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76444013"/>
        <w:docPartObj>
          <w:docPartGallery w:val="Cover Pages"/>
          <w:docPartUnique/>
        </w:docPartObj>
      </w:sdtPr>
      <w:sdtEndPr>
        <w:rPr>
          <w:b/>
          <w:bCs/>
        </w:rPr>
      </w:sdtEndPr>
      <w:sdtContent>
        <w:p w14:paraId="5F98E467" w14:textId="77777777" w:rsidR="00F32AD6" w:rsidRPr="002541B4" w:rsidRDefault="00F32AD6" w:rsidP="000D08C4">
          <w:pPr>
            <w:rPr>
              <w:b/>
              <w:bCs/>
            </w:rPr>
          </w:pPr>
        </w:p>
        <w:p w14:paraId="077F2281" w14:textId="77777777" w:rsidR="00F32AD6" w:rsidRPr="002541B4" w:rsidRDefault="00AB248C" w:rsidP="00F32AD6">
          <w:pPr>
            <w:spacing w:after="200" w:line="276" w:lineRule="auto"/>
            <w:rPr>
              <w:b/>
              <w:bCs/>
            </w:rPr>
          </w:pPr>
        </w:p>
      </w:sdtContent>
    </w:sdt>
    <w:sdt>
      <w:sdtPr>
        <w:id w:val="121348809"/>
        <w:docPartObj>
          <w:docPartGallery w:val="Cover Pages"/>
          <w:docPartUnique/>
        </w:docPartObj>
      </w:sdtPr>
      <w:sdtEndPr>
        <w:rPr>
          <w:b/>
          <w:bCs/>
        </w:rPr>
      </w:sdtEndPr>
      <w:sdtContent>
        <w:p w14:paraId="335B7599" w14:textId="77777777" w:rsidR="00F23652" w:rsidRPr="002541B4" w:rsidRDefault="00F23652" w:rsidP="00F32AD6">
          <w:pPr>
            <w:jc w:val="center"/>
            <w:rPr>
              <w:b/>
              <w:caps/>
            </w:rPr>
          </w:pPr>
          <w:r w:rsidRPr="002541B4">
            <w:rPr>
              <w:noProof/>
              <w:lang w:bidi="ar-SA"/>
            </w:rPr>
            <w:drawing>
              <wp:inline distT="0" distB="0" distL="0" distR="0" wp14:anchorId="289C7511" wp14:editId="1543DC87">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56BB340A" w14:textId="77777777" w:rsidR="00F23652" w:rsidRPr="002541B4" w:rsidRDefault="00F23652" w:rsidP="00F23652">
          <w:pPr>
            <w:pStyle w:val="Caption"/>
            <w:spacing w:before="120" w:after="120"/>
            <w:rPr>
              <w:rFonts w:ascii="Times New Roman" w:hAnsi="Times New Roman"/>
            </w:rPr>
          </w:pPr>
          <w:r w:rsidRPr="002541B4">
            <w:rPr>
              <w:rFonts w:ascii="Times New Roman" w:hAnsi="Times New Roman"/>
            </w:rPr>
            <w:t>ARCAL</w:t>
          </w:r>
        </w:p>
        <w:p w14:paraId="66C84C15" w14:textId="77777777" w:rsidR="00F23652" w:rsidRPr="002541B4" w:rsidRDefault="00F23652" w:rsidP="00F23652">
          <w:pPr>
            <w:tabs>
              <w:tab w:val="left" w:pos="0"/>
            </w:tabs>
            <w:suppressAutoHyphens/>
            <w:spacing w:before="120" w:after="120"/>
            <w:jc w:val="both"/>
            <w:rPr>
              <w:b/>
            </w:rPr>
          </w:pPr>
        </w:p>
        <w:p w14:paraId="2D1BA369" w14:textId="77777777" w:rsidR="00F23652" w:rsidRPr="002541B4" w:rsidRDefault="00F23652" w:rsidP="00F23652">
          <w:pPr>
            <w:tabs>
              <w:tab w:val="left" w:pos="-284"/>
            </w:tabs>
            <w:suppressAutoHyphens/>
            <w:spacing w:before="120" w:after="120"/>
            <w:ind w:left="-284" w:firstLine="284"/>
            <w:jc w:val="center"/>
            <w:rPr>
              <w:b/>
            </w:rPr>
          </w:pPr>
          <w:bookmarkStart w:id="0" w:name="_Hlk34940349"/>
          <w:r w:rsidRPr="002541B4">
            <w:rPr>
              <w:b/>
            </w:rPr>
            <w:t>REGIONAL CO-OPERATION AGREEMENT FOR THE PROMOTION OF NUCLEAR SCIENCE AND TECHNOLOGY IN LATIN AMERICA AND THE CARIBBEAN</w:t>
          </w:r>
        </w:p>
        <w:bookmarkEnd w:id="0"/>
        <w:p w14:paraId="1858CE8F" w14:textId="77777777" w:rsidR="00F23652" w:rsidRPr="002541B4" w:rsidRDefault="00F23652" w:rsidP="00F23652">
          <w:pPr>
            <w:tabs>
              <w:tab w:val="left" w:pos="0"/>
            </w:tabs>
            <w:suppressAutoHyphens/>
            <w:spacing w:before="120" w:after="120"/>
            <w:jc w:val="both"/>
          </w:pPr>
        </w:p>
        <w:p w14:paraId="21F90E81" w14:textId="77777777" w:rsidR="00F23652" w:rsidRPr="002541B4" w:rsidRDefault="00F23652" w:rsidP="00F23652">
          <w:pPr>
            <w:tabs>
              <w:tab w:val="left" w:pos="0"/>
            </w:tabs>
            <w:suppressAutoHyphens/>
            <w:spacing w:before="120" w:after="120"/>
            <w:jc w:val="both"/>
          </w:pPr>
        </w:p>
        <w:p w14:paraId="6AAE3A6F" w14:textId="77777777" w:rsidR="00F23652" w:rsidRPr="002541B4" w:rsidRDefault="00F23652" w:rsidP="00F23652">
          <w:pPr>
            <w:tabs>
              <w:tab w:val="left" w:pos="0"/>
            </w:tabs>
            <w:suppressAutoHyphens/>
            <w:spacing w:before="120" w:after="120"/>
            <w:jc w:val="both"/>
          </w:pPr>
        </w:p>
        <w:p w14:paraId="3904B0C8" w14:textId="77777777" w:rsidR="00F23652" w:rsidRPr="002541B4"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2541B4" w14:paraId="1AAB901A" w14:textId="77777777" w:rsidTr="00311332">
            <w:trPr>
              <w:jc w:val="center"/>
            </w:trPr>
            <w:tc>
              <w:tcPr>
                <w:tcW w:w="5669" w:type="dxa"/>
                <w:tcBorders>
                  <w:top w:val="double" w:sz="6" w:space="0" w:color="auto"/>
                  <w:left w:val="double" w:sz="6" w:space="0" w:color="auto"/>
                  <w:bottom w:val="double" w:sz="6" w:space="0" w:color="auto"/>
                  <w:right w:val="double" w:sz="6" w:space="0" w:color="auto"/>
                </w:tcBorders>
              </w:tcPr>
              <w:p w14:paraId="03FEB72F" w14:textId="77777777" w:rsidR="00F23652" w:rsidRPr="002541B4" w:rsidRDefault="00F23652" w:rsidP="00311332">
                <w:pPr>
                  <w:tabs>
                    <w:tab w:val="left" w:pos="-720"/>
                  </w:tabs>
                  <w:suppressAutoHyphens/>
                  <w:spacing w:before="120" w:after="120"/>
                  <w:jc w:val="center"/>
                  <w:rPr>
                    <w:b/>
                  </w:rPr>
                </w:pPr>
                <w:r w:rsidRPr="002541B4">
                  <w:rPr>
                    <w:b/>
                  </w:rPr>
                  <w:br/>
                  <w:t>ANNUAL REPORT</w:t>
                </w:r>
              </w:p>
              <w:p w14:paraId="5DC64756" w14:textId="73E11204" w:rsidR="00F23652" w:rsidRPr="002541B4" w:rsidRDefault="00F23652" w:rsidP="00311332">
                <w:pPr>
                  <w:tabs>
                    <w:tab w:val="left" w:pos="-720"/>
                  </w:tabs>
                  <w:suppressAutoHyphens/>
                  <w:spacing w:before="120" w:after="120"/>
                  <w:jc w:val="center"/>
                  <w:rPr>
                    <w:b/>
                  </w:rPr>
                </w:pPr>
                <w:r w:rsidRPr="002541B4">
                  <w:rPr>
                    <w:b/>
                  </w:rPr>
                  <w:t>Country:</w:t>
                </w:r>
                <w:r w:rsidR="00E406A5">
                  <w:rPr>
                    <w:b/>
                  </w:rPr>
                  <w:t xml:space="preserve"> Belize</w:t>
                </w:r>
                <w:r w:rsidRPr="002541B4">
                  <w:rPr>
                    <w:b/>
                  </w:rPr>
                  <w:br/>
                </w:r>
              </w:p>
            </w:tc>
          </w:tr>
        </w:tbl>
        <w:p w14:paraId="42C3F177" w14:textId="77777777" w:rsidR="00F23652" w:rsidRPr="002541B4" w:rsidRDefault="00F23652" w:rsidP="00F23652">
          <w:pPr>
            <w:tabs>
              <w:tab w:val="left" w:pos="-720"/>
            </w:tabs>
            <w:suppressAutoHyphens/>
            <w:spacing w:before="120" w:after="120"/>
            <w:jc w:val="both"/>
          </w:pPr>
        </w:p>
        <w:p w14:paraId="721328A9" w14:textId="77777777" w:rsidR="00F23652" w:rsidRPr="002541B4" w:rsidRDefault="00F23652" w:rsidP="00F32AD6">
          <w:pPr>
            <w:pStyle w:val="Textoindependiente1"/>
            <w:widowControl/>
            <w:overflowPunct/>
            <w:autoSpaceDE/>
            <w:autoSpaceDN/>
            <w:adjustRightInd/>
            <w:spacing w:before="120" w:after="120"/>
            <w:jc w:val="left"/>
            <w:textAlignment w:val="auto"/>
            <w:rPr>
              <w:rFonts w:ascii="Times New Roman" w:hAnsi="Times New Roman"/>
              <w:szCs w:val="24"/>
            </w:rPr>
          </w:pPr>
        </w:p>
        <w:p w14:paraId="640BD1B4" w14:textId="77777777" w:rsidR="00F23652" w:rsidRPr="002541B4" w:rsidRDefault="00F23652" w:rsidP="00F23652">
          <w:pPr>
            <w:tabs>
              <w:tab w:val="left" w:pos="-720"/>
            </w:tabs>
            <w:suppressAutoHyphens/>
            <w:spacing w:before="120" w:after="120"/>
            <w:jc w:val="both"/>
          </w:pPr>
        </w:p>
        <w:p w14:paraId="3478DF67" w14:textId="77777777" w:rsidR="00F23652" w:rsidRPr="002541B4" w:rsidRDefault="00F23652" w:rsidP="00F23652">
          <w:pPr>
            <w:tabs>
              <w:tab w:val="left" w:pos="-720"/>
            </w:tabs>
            <w:suppressAutoHyphens/>
            <w:spacing w:before="120" w:after="120"/>
            <w:jc w:val="both"/>
          </w:pPr>
        </w:p>
        <w:p w14:paraId="1C1F334F" w14:textId="77777777" w:rsidR="00F23652" w:rsidRPr="002541B4" w:rsidRDefault="00F23652" w:rsidP="00F23652">
          <w:pPr>
            <w:tabs>
              <w:tab w:val="left" w:pos="-720"/>
            </w:tabs>
            <w:suppressAutoHyphens/>
            <w:spacing w:before="120" w:after="120"/>
            <w:jc w:val="both"/>
          </w:pPr>
        </w:p>
        <w:p w14:paraId="74001CB6" w14:textId="77777777" w:rsidR="00F23652" w:rsidRPr="002541B4" w:rsidRDefault="00F23652" w:rsidP="00F23652">
          <w:pPr>
            <w:tabs>
              <w:tab w:val="left" w:pos="-720"/>
            </w:tabs>
            <w:suppressAutoHyphens/>
            <w:spacing w:before="120" w:after="120"/>
            <w:jc w:val="both"/>
          </w:pPr>
        </w:p>
        <w:p w14:paraId="435A691A" w14:textId="77777777" w:rsidR="00F23652" w:rsidRPr="002541B4" w:rsidRDefault="00F23652" w:rsidP="00F23652">
          <w:pPr>
            <w:tabs>
              <w:tab w:val="left" w:pos="-720"/>
            </w:tabs>
            <w:suppressAutoHyphens/>
            <w:spacing w:before="120" w:after="120"/>
            <w:jc w:val="both"/>
          </w:pPr>
        </w:p>
        <w:p w14:paraId="7E7EF55D" w14:textId="77777777" w:rsidR="00F23652" w:rsidRPr="002541B4" w:rsidRDefault="00F23652" w:rsidP="00F23652">
          <w:pPr>
            <w:tabs>
              <w:tab w:val="left" w:pos="-720"/>
            </w:tabs>
            <w:suppressAutoHyphens/>
            <w:spacing w:before="120" w:after="120"/>
            <w:jc w:val="both"/>
          </w:pPr>
        </w:p>
        <w:p w14:paraId="6797F8B4" w14:textId="77777777" w:rsidR="00F23652" w:rsidRPr="002541B4" w:rsidRDefault="00F23652" w:rsidP="00F23652">
          <w:pPr>
            <w:tabs>
              <w:tab w:val="right" w:pos="9024"/>
            </w:tabs>
            <w:suppressAutoHyphens/>
            <w:spacing w:before="120" w:after="120"/>
            <w:jc w:val="both"/>
          </w:pPr>
        </w:p>
        <w:p w14:paraId="4C2CFE69" w14:textId="77777777" w:rsidR="00F23652" w:rsidRPr="002541B4" w:rsidRDefault="00F23652" w:rsidP="00F23652">
          <w:pPr>
            <w:tabs>
              <w:tab w:val="left" w:pos="-720"/>
            </w:tabs>
            <w:suppressAutoHyphens/>
            <w:jc w:val="both"/>
          </w:pPr>
        </w:p>
        <w:p w14:paraId="7528E6FF" w14:textId="77777777" w:rsidR="00F23652" w:rsidRPr="002541B4"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026"/>
          </w:tblGrid>
          <w:tr w:rsidR="00F23652" w:rsidRPr="002541B4" w14:paraId="5CC51FBC" w14:textId="77777777" w:rsidTr="00311332">
            <w:tc>
              <w:tcPr>
                <w:tcW w:w="5000" w:type="pct"/>
              </w:tcPr>
              <w:p w14:paraId="3D32B135" w14:textId="77777777" w:rsidR="00F23652" w:rsidRPr="002541B4" w:rsidRDefault="00F23652" w:rsidP="00311332">
                <w:pPr>
                  <w:pStyle w:val="NoSpacing"/>
                </w:pPr>
              </w:p>
            </w:tc>
          </w:tr>
        </w:tbl>
        <w:p w14:paraId="115F5534" w14:textId="77777777" w:rsidR="00F23652" w:rsidRPr="002541B4" w:rsidRDefault="00F23652" w:rsidP="00F23652"/>
        <w:p w14:paraId="11546092" w14:textId="77777777" w:rsidR="00F32AD6" w:rsidRPr="002541B4" w:rsidRDefault="00F32AD6" w:rsidP="00F32AD6">
          <w:pPr>
            <w:spacing w:after="200" w:line="276" w:lineRule="auto"/>
            <w:rPr>
              <w:b/>
              <w:bCs/>
            </w:rPr>
          </w:pPr>
          <w:r w:rsidRPr="002541B4">
            <w:br w:type="page"/>
          </w:r>
        </w:p>
      </w:sdtContent>
    </w:sdt>
    <w:p w14:paraId="6D0968C0" w14:textId="77777777" w:rsidR="00F23652" w:rsidRDefault="00F23652" w:rsidP="006F2D21">
      <w:pPr>
        <w:spacing w:after="200" w:line="276" w:lineRule="auto"/>
        <w:jc w:val="center"/>
        <w:rPr>
          <w:b/>
          <w:spacing w:val="-3"/>
        </w:rPr>
      </w:pPr>
      <w:r w:rsidRPr="002541B4">
        <w:rPr>
          <w:b/>
          <w:spacing w:val="-3"/>
        </w:rPr>
        <w:lastRenderedPageBreak/>
        <w:t>INTRODUCTION</w:t>
      </w:r>
    </w:p>
    <w:p w14:paraId="1D0471EE" w14:textId="77777777" w:rsidR="006F2D21" w:rsidRPr="002541B4" w:rsidRDefault="006F2D21" w:rsidP="006F2D21">
      <w:pPr>
        <w:spacing w:after="200" w:line="276" w:lineRule="auto"/>
        <w:jc w:val="center"/>
        <w:rPr>
          <w:b/>
          <w:bCs/>
        </w:rPr>
      </w:pPr>
    </w:p>
    <w:p w14:paraId="4E938BC1" w14:textId="77777777" w:rsidR="00F23652" w:rsidRPr="002541B4" w:rsidRDefault="001A3628" w:rsidP="00F23652">
      <w:pPr>
        <w:spacing w:before="120" w:after="120"/>
        <w:jc w:val="both"/>
        <w:rPr>
          <w:color w:val="000000"/>
        </w:rPr>
      </w:pPr>
      <w:r w:rsidRPr="002541B4">
        <w:t>The annual report by national coordinators must reflect progress achieved and setbacks encountered in programme implementation during the year.</w:t>
      </w:r>
      <w:r w:rsidRPr="002541B4">
        <w:rPr>
          <w:color w:val="000000"/>
        </w:rPr>
        <w:t xml:space="preserve"> This report is the responsibility of the ARCAL national coordinator and must be sent before </w:t>
      </w:r>
      <w:r w:rsidR="00810AF3">
        <w:rPr>
          <w:color w:val="000000"/>
        </w:rPr>
        <w:t>1</w:t>
      </w:r>
      <w:r w:rsidRPr="002541B4">
        <w:rPr>
          <w:color w:val="000000"/>
        </w:rPr>
        <w:t>5 March of each year to the IAEA.</w:t>
      </w:r>
    </w:p>
    <w:p w14:paraId="0D655238" w14:textId="77777777" w:rsidR="00F23652" w:rsidRPr="002541B4" w:rsidRDefault="00F23652" w:rsidP="00F23652">
      <w:pPr>
        <w:spacing w:before="120" w:after="120"/>
        <w:jc w:val="both"/>
        <w:rPr>
          <w:color w:val="000000"/>
        </w:rPr>
      </w:pPr>
      <w:r w:rsidRPr="002541B4">
        <w:rPr>
          <w:color w:val="000000"/>
        </w:rPr>
        <w:t>In order to provide necessary and useful information for project reporting, monitoring and development, a report format, as set out below, must be followed.</w:t>
      </w:r>
    </w:p>
    <w:p w14:paraId="030FDF6D" w14:textId="77777777" w:rsidR="00F23652" w:rsidRPr="002541B4" w:rsidRDefault="00F23652" w:rsidP="00F23652">
      <w:pPr>
        <w:tabs>
          <w:tab w:val="left" w:pos="0"/>
        </w:tabs>
        <w:suppressAutoHyphens/>
        <w:overflowPunct w:val="0"/>
        <w:autoSpaceDE w:val="0"/>
        <w:autoSpaceDN w:val="0"/>
        <w:adjustRightInd w:val="0"/>
        <w:spacing w:before="480"/>
        <w:jc w:val="both"/>
        <w:rPr>
          <w:iCs/>
          <w:spacing w:val="-3"/>
          <w:szCs w:val="20"/>
        </w:rPr>
      </w:pPr>
      <w:r w:rsidRPr="002541B4">
        <w:t>ANNEXES</w:t>
      </w:r>
    </w:p>
    <w:p w14:paraId="12FB0B1A" w14:textId="77777777" w:rsidR="00F23652" w:rsidRPr="002541B4" w:rsidRDefault="001A3628" w:rsidP="00F23652">
      <w:pPr>
        <w:tabs>
          <w:tab w:val="left" w:pos="0"/>
        </w:tabs>
        <w:suppressAutoHyphens/>
        <w:overflowPunct w:val="0"/>
        <w:autoSpaceDE w:val="0"/>
        <w:autoSpaceDN w:val="0"/>
        <w:adjustRightInd w:val="0"/>
        <w:spacing w:before="120"/>
        <w:jc w:val="both"/>
        <w:rPr>
          <w:iCs/>
          <w:spacing w:val="-3"/>
          <w:szCs w:val="20"/>
        </w:rPr>
      </w:pPr>
      <w:r w:rsidRPr="002541B4">
        <w:t>Annex 4.1 – Format of the annual report on ARCAL country activities.</w:t>
      </w:r>
    </w:p>
    <w:p w14:paraId="43E5A842" w14:textId="77777777" w:rsidR="00F23652" w:rsidRPr="002541B4" w:rsidRDefault="001A3628" w:rsidP="00F23652">
      <w:pPr>
        <w:tabs>
          <w:tab w:val="left" w:pos="0"/>
        </w:tabs>
        <w:suppressAutoHyphens/>
        <w:overflowPunct w:val="0"/>
        <w:autoSpaceDE w:val="0"/>
        <w:autoSpaceDN w:val="0"/>
        <w:adjustRightInd w:val="0"/>
        <w:spacing w:before="120"/>
        <w:jc w:val="both"/>
        <w:rPr>
          <w:iCs/>
          <w:spacing w:val="-3"/>
          <w:szCs w:val="20"/>
        </w:rPr>
      </w:pPr>
      <w:r w:rsidRPr="002541B4">
        <w:t>Annex 4.2 – Table of financial indicators for assessing States</w:t>
      </w:r>
      <w:r w:rsidR="004B3060" w:rsidRPr="002541B4">
        <w:t>’</w:t>
      </w:r>
      <w:r w:rsidRPr="002541B4">
        <w:t xml:space="preserve"> contributions.</w:t>
      </w:r>
    </w:p>
    <w:p w14:paraId="5C74C537" w14:textId="77777777" w:rsidR="00F23652" w:rsidRPr="002541B4" w:rsidRDefault="00F23652" w:rsidP="00F23652">
      <w:r w:rsidRPr="002541B4">
        <w:br w:type="page"/>
      </w:r>
    </w:p>
    <w:p w14:paraId="06BEB5A3" w14:textId="77777777" w:rsidR="00F23652" w:rsidRPr="002541B4" w:rsidRDefault="00F23652" w:rsidP="00804BF5">
      <w:pPr>
        <w:suppressAutoHyphens/>
        <w:overflowPunct w:val="0"/>
        <w:autoSpaceDE w:val="0"/>
        <w:autoSpaceDN w:val="0"/>
        <w:adjustRightInd w:val="0"/>
        <w:ind w:left="1418" w:hanging="1418"/>
        <w:jc w:val="both"/>
      </w:pPr>
      <w:r w:rsidRPr="002541B4">
        <w:rPr>
          <w:b/>
          <w:spacing w:val="-3"/>
        </w:rPr>
        <w:lastRenderedPageBreak/>
        <w:t>ANNEX I – FORMAT FOR THE ANNUAL REPORT ON ARCAL</w:t>
      </w:r>
      <w:r w:rsidR="004B3060" w:rsidRPr="002541B4">
        <w:rPr>
          <w:b/>
          <w:spacing w:val="-3"/>
        </w:rPr>
        <w:t xml:space="preserve"> </w:t>
      </w:r>
      <w:r w:rsidRPr="002541B4">
        <w:rPr>
          <w:b/>
          <w:spacing w:val="-3"/>
        </w:rPr>
        <w:t>COUNTRY ACTIVITIES</w:t>
      </w:r>
    </w:p>
    <w:p w14:paraId="5D4ADBD8" w14:textId="77777777" w:rsidR="00F23652" w:rsidRPr="002541B4" w:rsidRDefault="00F23652" w:rsidP="00F23652">
      <w:pPr>
        <w:tabs>
          <w:tab w:val="left" w:pos="0"/>
        </w:tabs>
        <w:suppressAutoHyphens/>
        <w:jc w:val="both"/>
      </w:pPr>
    </w:p>
    <w:p w14:paraId="1BE0DF10" w14:textId="77777777" w:rsidR="00F23652" w:rsidRPr="002541B4" w:rsidRDefault="00F23652" w:rsidP="00F23652">
      <w:pPr>
        <w:spacing w:after="120"/>
        <w:jc w:val="center"/>
        <w:rPr>
          <w:b/>
          <w:bCs/>
        </w:rPr>
      </w:pPr>
      <w:r w:rsidRPr="002541B4">
        <w:rPr>
          <w:b/>
        </w:rPr>
        <w:t>CONTENTS</w:t>
      </w:r>
    </w:p>
    <w:p w14:paraId="78987C3D" w14:textId="77777777" w:rsidR="00F23652" w:rsidRPr="002541B4" w:rsidRDefault="00F23652" w:rsidP="00F23652">
      <w:pPr>
        <w:numPr>
          <w:ilvl w:val="0"/>
          <w:numId w:val="17"/>
        </w:numPr>
        <w:tabs>
          <w:tab w:val="clear" w:pos="900"/>
        </w:tabs>
        <w:spacing w:after="120"/>
        <w:ind w:left="450" w:hanging="450"/>
      </w:pPr>
      <w:r w:rsidRPr="002541B4">
        <w:t>EXECUTIVE SUMMARY</w:t>
      </w:r>
    </w:p>
    <w:p w14:paraId="0CE3286C" w14:textId="77777777" w:rsidR="00F23652" w:rsidRPr="002541B4" w:rsidRDefault="00F23652" w:rsidP="00F23652">
      <w:pPr>
        <w:numPr>
          <w:ilvl w:val="0"/>
          <w:numId w:val="17"/>
        </w:numPr>
        <w:tabs>
          <w:tab w:val="clear" w:pos="900"/>
        </w:tabs>
        <w:spacing w:after="120"/>
        <w:ind w:left="450" w:hanging="450"/>
        <w:jc w:val="both"/>
      </w:pPr>
      <w:r w:rsidRPr="002541B4">
        <w:t>PARTICIPATION OF THE NATIONAL COORDINATOR IN ARCAL ACTIVITIES</w:t>
      </w:r>
    </w:p>
    <w:p w14:paraId="01927F3F" w14:textId="77777777" w:rsidR="000D08C4" w:rsidRPr="000D08C4" w:rsidRDefault="00F23652" w:rsidP="00F23652">
      <w:pPr>
        <w:numPr>
          <w:ilvl w:val="0"/>
          <w:numId w:val="17"/>
        </w:numPr>
        <w:tabs>
          <w:tab w:val="clear" w:pos="900"/>
          <w:tab w:val="left" w:pos="142"/>
        </w:tabs>
        <w:suppressAutoHyphens/>
        <w:spacing w:after="120"/>
        <w:ind w:left="450" w:hanging="450"/>
        <w:jc w:val="both"/>
        <w:rPr>
          <w:spacing w:val="-3"/>
        </w:rPr>
      </w:pPr>
      <w:r w:rsidRPr="002541B4">
        <w:t>RESULTS</w:t>
      </w:r>
    </w:p>
    <w:p w14:paraId="6C28365A" w14:textId="77777777" w:rsidR="00F23652" w:rsidRPr="002541B4" w:rsidRDefault="000D08C4" w:rsidP="000D08C4">
      <w:pPr>
        <w:tabs>
          <w:tab w:val="left" w:pos="142"/>
        </w:tabs>
        <w:suppressAutoHyphens/>
        <w:spacing w:after="120"/>
        <w:ind w:left="450"/>
        <w:jc w:val="both"/>
        <w:rPr>
          <w:spacing w:val="-3"/>
        </w:rPr>
      </w:pPr>
      <w:r>
        <w:t>a)</w:t>
      </w:r>
      <w:r w:rsidR="00F23652" w:rsidRPr="002541B4">
        <w:t xml:space="preserve"> DIFFICULTIES AND PROBLEMS ENCOUNTERED IN </w:t>
      </w:r>
      <w:r w:rsidR="002541B4" w:rsidRPr="002541B4">
        <w:t>IMPLEMENTING</w:t>
      </w:r>
      <w:r w:rsidR="00F23652" w:rsidRPr="002541B4">
        <w:t xml:space="preserve"> PROJECTS AND THE AGREEMENT</w:t>
      </w:r>
    </w:p>
    <w:p w14:paraId="5DBA09D0" w14:textId="77777777" w:rsidR="00F23652" w:rsidRPr="002541B4" w:rsidRDefault="00F23652" w:rsidP="00F23652">
      <w:pPr>
        <w:numPr>
          <w:ilvl w:val="0"/>
          <w:numId w:val="17"/>
        </w:numPr>
        <w:tabs>
          <w:tab w:val="clear" w:pos="900"/>
          <w:tab w:val="left" w:pos="142"/>
        </w:tabs>
        <w:suppressAutoHyphens/>
        <w:spacing w:after="120"/>
        <w:ind w:left="450" w:hanging="450"/>
        <w:jc w:val="both"/>
        <w:rPr>
          <w:spacing w:val="-3"/>
        </w:rPr>
      </w:pPr>
      <w:r w:rsidRPr="002541B4">
        <w:t>ANNEXES</w:t>
      </w:r>
    </w:p>
    <w:p w14:paraId="45176454" w14:textId="77777777" w:rsidR="00F23652" w:rsidRPr="002541B4" w:rsidRDefault="00F23652" w:rsidP="00F23652">
      <w:pPr>
        <w:tabs>
          <w:tab w:val="left" w:pos="142"/>
          <w:tab w:val="left" w:pos="567"/>
        </w:tabs>
        <w:suppressAutoHyphens/>
        <w:spacing w:after="120"/>
        <w:ind w:left="567"/>
        <w:jc w:val="both"/>
        <w:rPr>
          <w:spacing w:val="-3"/>
        </w:rPr>
      </w:pPr>
    </w:p>
    <w:p w14:paraId="2D70B658" w14:textId="77777777" w:rsidR="00F23652" w:rsidRPr="002541B4" w:rsidRDefault="00F23652" w:rsidP="00F23652">
      <w:pPr>
        <w:numPr>
          <w:ilvl w:val="0"/>
          <w:numId w:val="18"/>
        </w:numPr>
        <w:tabs>
          <w:tab w:val="clear" w:pos="900"/>
        </w:tabs>
        <w:spacing w:before="120"/>
        <w:ind w:left="270" w:hanging="270"/>
        <w:jc w:val="both"/>
        <w:rPr>
          <w:b/>
        </w:rPr>
      </w:pPr>
      <w:r w:rsidRPr="002541B4">
        <w:rPr>
          <w:b/>
        </w:rPr>
        <w:t>EXECUTIVE SUMMARY</w:t>
      </w:r>
    </w:p>
    <w:p w14:paraId="5CA7EBF5" w14:textId="77777777" w:rsidR="00B654CC" w:rsidRDefault="00F23652" w:rsidP="00F23652">
      <w:pPr>
        <w:autoSpaceDN w:val="0"/>
        <w:spacing w:before="120"/>
        <w:jc w:val="both"/>
        <w:rPr>
          <w:color w:val="000000"/>
        </w:rPr>
      </w:pPr>
      <w:r w:rsidRPr="002541B4">
        <w:rPr>
          <w:color w:val="000000"/>
        </w:rPr>
        <w:t>Describe the country</w:t>
      </w:r>
      <w:r w:rsidR="004B3060" w:rsidRPr="002541B4">
        <w:rPr>
          <w:color w:val="000000"/>
        </w:rPr>
        <w:t>’</w:t>
      </w:r>
      <w:r w:rsidRPr="002541B4">
        <w:rPr>
          <w:color w:val="000000"/>
        </w:rPr>
        <w:t>s participation in project implementation, including contributions made by the country.</w:t>
      </w:r>
    </w:p>
    <w:p w14:paraId="581020EA" w14:textId="7AD62567" w:rsidR="00F23652" w:rsidRPr="008251A7" w:rsidRDefault="00EC3985" w:rsidP="00F23652">
      <w:pPr>
        <w:autoSpaceDN w:val="0"/>
        <w:spacing w:before="120"/>
        <w:jc w:val="both"/>
        <w:rPr>
          <w:color w:val="000000"/>
        </w:rPr>
      </w:pPr>
      <w:r w:rsidRPr="008251A7">
        <w:t xml:space="preserve">Belize wishes to express heartfelt gratitude to the International </w:t>
      </w:r>
      <w:r w:rsidRPr="008251A7">
        <w:rPr>
          <w:rStyle w:val="Heading2Char"/>
          <w:b w:val="0"/>
          <w:bCs w:val="0"/>
        </w:rPr>
        <w:t>Atomic Energy Agency’s (IAEA)</w:t>
      </w:r>
      <w:r w:rsidRPr="008251A7">
        <w:rPr>
          <w:color w:val="000000"/>
        </w:rPr>
        <w:t xml:space="preserve"> </w:t>
      </w:r>
      <w:r w:rsidR="00B654CC" w:rsidRPr="008251A7">
        <w:t>Regional Co-operation Agreement for the Promotion of Nuclear Science and Technology in Latin America and the Caribbean</w:t>
      </w:r>
      <w:r w:rsidRPr="008251A7">
        <w:t xml:space="preserve"> </w:t>
      </w:r>
      <w:r w:rsidRPr="008251A7">
        <w:rPr>
          <w:color w:val="000000"/>
        </w:rPr>
        <w:t>(</w:t>
      </w:r>
      <w:r w:rsidR="00B654CC" w:rsidRPr="008251A7">
        <w:rPr>
          <w:color w:val="000000"/>
        </w:rPr>
        <w:t>ARCAL</w:t>
      </w:r>
      <w:r w:rsidRPr="008251A7">
        <w:rPr>
          <w:color w:val="000000"/>
        </w:rPr>
        <w:t>)</w:t>
      </w:r>
      <w:r w:rsidR="00F23652" w:rsidRPr="008251A7">
        <w:rPr>
          <w:color w:val="000000"/>
        </w:rPr>
        <w:t xml:space="preserve"> </w:t>
      </w:r>
      <w:r w:rsidRPr="008251A7">
        <w:rPr>
          <w:color w:val="000000"/>
        </w:rPr>
        <w:t xml:space="preserve">for the </w:t>
      </w:r>
      <w:r w:rsidR="00B82C99" w:rsidRPr="008251A7">
        <w:rPr>
          <w:color w:val="000000"/>
        </w:rPr>
        <w:t>horizontal, technical and economic cooperation</w:t>
      </w:r>
      <w:r w:rsidR="00A15FA9" w:rsidRPr="008251A7">
        <w:rPr>
          <w:color w:val="000000"/>
        </w:rPr>
        <w:t xml:space="preserve"> </w:t>
      </w:r>
      <w:r w:rsidR="00850D19" w:rsidRPr="008251A7">
        <w:rPr>
          <w:color w:val="000000"/>
        </w:rPr>
        <w:t xml:space="preserve">received during 2019 </w:t>
      </w:r>
      <w:r w:rsidR="00A15FA9" w:rsidRPr="008251A7">
        <w:rPr>
          <w:color w:val="000000"/>
        </w:rPr>
        <w:t>aimed at promoting nuclear capacities and its applications</w:t>
      </w:r>
      <w:r w:rsidR="00B82C99" w:rsidRPr="008251A7">
        <w:rPr>
          <w:color w:val="000000"/>
        </w:rPr>
        <w:t xml:space="preserve"> </w:t>
      </w:r>
      <w:r w:rsidR="00A15FA9" w:rsidRPr="008251A7">
        <w:rPr>
          <w:color w:val="000000"/>
        </w:rPr>
        <w:t xml:space="preserve">for peaceful purposes </w:t>
      </w:r>
      <w:r w:rsidRPr="008251A7">
        <w:rPr>
          <w:color w:val="000000"/>
        </w:rPr>
        <w:t>offered to various national institutions.</w:t>
      </w:r>
    </w:p>
    <w:p w14:paraId="6F438464" w14:textId="77777777" w:rsidR="00707547" w:rsidRPr="008251A7" w:rsidRDefault="00707547" w:rsidP="00F23652">
      <w:pPr>
        <w:autoSpaceDN w:val="0"/>
        <w:spacing w:before="120"/>
        <w:jc w:val="both"/>
        <w:rPr>
          <w:color w:val="000000"/>
        </w:rPr>
      </w:pPr>
    </w:p>
    <w:p w14:paraId="1EA0E340" w14:textId="17E188B0" w:rsidR="002D52F9" w:rsidRPr="008251A7" w:rsidRDefault="00EC3985" w:rsidP="00707547">
      <w:pPr>
        <w:pStyle w:val="Default"/>
        <w:jc w:val="both"/>
      </w:pPr>
      <w:r w:rsidRPr="008251A7">
        <w:t>In 2019, Belize became more active in ARCAL’s activities.</w:t>
      </w:r>
      <w:r w:rsidR="00436DB5" w:rsidRPr="008251A7">
        <w:t xml:space="preserve"> </w:t>
      </w:r>
      <w:r w:rsidR="009C3020" w:rsidRPr="008251A7">
        <w:rPr>
          <w:color w:val="auto"/>
        </w:rPr>
        <w:t xml:space="preserve">Under </w:t>
      </w:r>
      <w:r w:rsidR="00E10DF0" w:rsidRPr="008251A7">
        <w:rPr>
          <w:color w:val="auto"/>
        </w:rPr>
        <w:t xml:space="preserve">ARCAL’s </w:t>
      </w:r>
      <w:r w:rsidR="009C3020" w:rsidRPr="008251A7">
        <w:rPr>
          <w:color w:val="auto"/>
        </w:rPr>
        <w:t>RLA0059</w:t>
      </w:r>
      <w:r w:rsidR="00E10DF0" w:rsidRPr="008251A7">
        <w:rPr>
          <w:color w:val="auto"/>
        </w:rPr>
        <w:t xml:space="preserve"> “</w:t>
      </w:r>
      <w:r w:rsidR="000870B0" w:rsidRPr="008251A7">
        <w:rPr>
          <w:color w:val="auto"/>
          <w:shd w:val="clear" w:color="auto" w:fill="FFFFFF"/>
        </w:rPr>
        <w:t>St</w:t>
      </w:r>
      <w:r w:rsidR="00DB25FC" w:rsidRPr="008251A7">
        <w:rPr>
          <w:color w:val="auto"/>
          <w:shd w:val="clear" w:color="auto" w:fill="FFFFFF"/>
        </w:rPr>
        <w:t>r</w:t>
      </w:r>
      <w:r w:rsidR="000870B0" w:rsidRPr="008251A7">
        <w:rPr>
          <w:color w:val="auto"/>
          <w:shd w:val="clear" w:color="auto" w:fill="FFFFFF"/>
        </w:rPr>
        <w:t>e</w:t>
      </w:r>
      <w:r w:rsidR="00DB25FC" w:rsidRPr="008251A7">
        <w:rPr>
          <w:color w:val="auto"/>
          <w:shd w:val="clear" w:color="auto" w:fill="FFFFFF"/>
        </w:rPr>
        <w:t>ngthening Regional Cooperation</w:t>
      </w:r>
      <w:r w:rsidR="00E10DF0" w:rsidRPr="008251A7">
        <w:rPr>
          <w:color w:val="auto"/>
          <w:shd w:val="clear" w:color="auto" w:fill="FFFFFF"/>
        </w:rPr>
        <w:t xml:space="preserve"> Project”</w:t>
      </w:r>
      <w:r w:rsidR="009C3020" w:rsidRPr="008251A7">
        <w:rPr>
          <w:color w:val="auto"/>
        </w:rPr>
        <w:t>,</w:t>
      </w:r>
      <w:r w:rsidR="009C3020" w:rsidRPr="008251A7">
        <w:rPr>
          <w:rFonts w:ascii="Calibri" w:eastAsia="Times New Roman" w:hAnsi="Calibri" w:cs="Calibri"/>
          <w:color w:val="auto"/>
          <w:bdr w:val="none" w:sz="0" w:space="0" w:color="auto" w:frame="1"/>
        </w:rPr>
        <w:t xml:space="preserve"> </w:t>
      </w:r>
      <w:r w:rsidR="00D24D70" w:rsidRPr="008251A7">
        <w:t xml:space="preserve">Ms. Renee Olmedo represented Belize at the </w:t>
      </w:r>
      <w:r w:rsidR="00436DB5" w:rsidRPr="008251A7">
        <w:t>XX</w:t>
      </w:r>
      <w:r w:rsidR="00D24D70" w:rsidRPr="008251A7">
        <w:t xml:space="preserve"> </w:t>
      </w:r>
      <w:r w:rsidR="00436DB5" w:rsidRPr="008251A7">
        <w:t>Coordination Organ Meeting (OCTA) of ARCAL</w:t>
      </w:r>
      <w:r w:rsidR="002D52F9" w:rsidRPr="008251A7">
        <w:t xml:space="preserve"> held in </w:t>
      </w:r>
      <w:r w:rsidR="00D24D70" w:rsidRPr="008251A7">
        <w:rPr>
          <w:color w:val="auto"/>
        </w:rPr>
        <w:t>Varadero</w:t>
      </w:r>
      <w:r w:rsidR="002D52F9" w:rsidRPr="008251A7">
        <w:rPr>
          <w:color w:val="auto"/>
        </w:rPr>
        <w:t xml:space="preserve">, Cuba from </w:t>
      </w:r>
      <w:r w:rsidR="00D24D70" w:rsidRPr="008251A7">
        <w:t>20-24 May 2019.</w:t>
      </w:r>
      <w:r w:rsidR="00707547" w:rsidRPr="008251A7">
        <w:t xml:space="preserve"> As ARCAL celebrat</w:t>
      </w:r>
      <w:r w:rsidR="00E10DF0" w:rsidRPr="008251A7">
        <w:t>ed</w:t>
      </w:r>
      <w:r w:rsidR="00707547" w:rsidRPr="008251A7">
        <w:t xml:space="preserve"> 35 years of working for LAC Countries the importance of a communication strategy was discussed</w:t>
      </w:r>
      <w:r w:rsidR="00E10DF0" w:rsidRPr="008251A7">
        <w:t xml:space="preserve"> at the meeting</w:t>
      </w:r>
      <w:r w:rsidR="00707547" w:rsidRPr="008251A7">
        <w:t xml:space="preserve">. Pending is the appointment of communications focal point who will maintain a record of activities and report </w:t>
      </w:r>
      <w:r w:rsidR="00E10DF0" w:rsidRPr="008251A7">
        <w:t>at</w:t>
      </w:r>
      <w:r w:rsidR="00707547" w:rsidRPr="008251A7">
        <w:t xml:space="preserve"> the next OCTA Meeting.</w:t>
      </w:r>
    </w:p>
    <w:p w14:paraId="42457665" w14:textId="7DDBCBD7" w:rsidR="00F060B9" w:rsidRPr="008251A7" w:rsidRDefault="00F060B9" w:rsidP="00707547">
      <w:pPr>
        <w:pStyle w:val="Default"/>
        <w:jc w:val="both"/>
      </w:pPr>
    </w:p>
    <w:p w14:paraId="3D58773C" w14:textId="761D8582" w:rsidR="00F060B9" w:rsidRDefault="00F060B9" w:rsidP="00F22E9E">
      <w:pPr>
        <w:pStyle w:val="Default"/>
        <w:jc w:val="both"/>
      </w:pPr>
      <w:r w:rsidRPr="008251A7">
        <w:t xml:space="preserve">Belize attended the First </w:t>
      </w:r>
      <w:r w:rsidR="00F22E9E" w:rsidRPr="008251A7">
        <w:t xml:space="preserve">Project </w:t>
      </w:r>
      <w:r w:rsidRPr="008251A7">
        <w:t>Coordination Meeting to Strengthen Regional Capabilities and Collaboration for Food Safety in Vienna, Austria</w:t>
      </w:r>
      <w:r w:rsidR="00F22E9E" w:rsidRPr="008251A7">
        <w:t xml:space="preserve"> from December 16 – 20 2019.</w:t>
      </w:r>
      <w:r w:rsidR="00F22E9E" w:rsidRPr="008251A7">
        <w:rPr>
          <w:sz w:val="22"/>
          <w:szCs w:val="22"/>
        </w:rPr>
        <w:t xml:space="preserve"> </w:t>
      </w:r>
      <w:r w:rsidRPr="008251A7">
        <w:t xml:space="preserve"> </w:t>
      </w:r>
      <w:r w:rsidR="00F22E9E" w:rsidRPr="008251A7">
        <w:t>Participating for Belize were Dr.</w:t>
      </w:r>
      <w:r w:rsidRPr="008251A7">
        <w:t xml:space="preserve"> Natalie Gibson</w:t>
      </w:r>
      <w:r w:rsidR="00083F47" w:rsidRPr="008251A7">
        <w:t xml:space="preserve"> from the Belize Animal Health Authority and </w:t>
      </w:r>
      <w:r w:rsidR="00F22E9E" w:rsidRPr="008251A7">
        <w:t>N</w:t>
      </w:r>
      <w:r w:rsidRPr="008251A7">
        <w:t xml:space="preserve">ational </w:t>
      </w:r>
      <w:r w:rsidR="00F22E9E" w:rsidRPr="008251A7">
        <w:t xml:space="preserve">Coordinator </w:t>
      </w:r>
      <w:r w:rsidRPr="008251A7">
        <w:t>and Emil Waight</w:t>
      </w:r>
      <w:r w:rsidR="00083F47" w:rsidRPr="008251A7">
        <w:t xml:space="preserve"> from the Ministry of Foreign Affairs and </w:t>
      </w:r>
      <w:r w:rsidRPr="008251A7">
        <w:t>ARCAL</w:t>
      </w:r>
      <w:r w:rsidR="00F22E9E" w:rsidRPr="008251A7">
        <w:t>’s</w:t>
      </w:r>
      <w:r w:rsidRPr="008251A7">
        <w:t xml:space="preserve"> </w:t>
      </w:r>
      <w:r w:rsidR="00850D19" w:rsidRPr="008251A7">
        <w:t>National Coordinator Assistant</w:t>
      </w:r>
      <w:r w:rsidR="00F22E9E" w:rsidRPr="008251A7">
        <w:t>. Both officials</w:t>
      </w:r>
      <w:r w:rsidRPr="008251A7">
        <w:t xml:space="preserve"> participated in </w:t>
      </w:r>
      <w:r w:rsidR="00F22E9E" w:rsidRPr="008251A7">
        <w:t xml:space="preserve">the </w:t>
      </w:r>
      <w:r w:rsidRPr="008251A7">
        <w:t xml:space="preserve">drafting of a regional work plan for </w:t>
      </w:r>
      <w:r w:rsidR="00F22E9E" w:rsidRPr="008251A7">
        <w:t xml:space="preserve">the regional </w:t>
      </w:r>
      <w:r w:rsidRPr="008251A7">
        <w:t>project RLA 5081 was developed to address regional and national needs in the area of food safety monitoring.</w:t>
      </w:r>
    </w:p>
    <w:p w14:paraId="6597CAC7" w14:textId="0B4B2C8E" w:rsidR="002E1832" w:rsidRDefault="002E1832" w:rsidP="002E1832"/>
    <w:p w14:paraId="6ABD5442" w14:textId="2FE2BB31" w:rsidR="002E1832" w:rsidRDefault="002E1832" w:rsidP="00F016B6">
      <w:pPr>
        <w:jc w:val="both"/>
      </w:pPr>
      <w:r w:rsidRPr="002E1832">
        <w:t xml:space="preserve">Belize </w:t>
      </w:r>
      <w:r w:rsidR="00BB1A29">
        <w:t>was</w:t>
      </w:r>
      <w:r w:rsidRPr="002E1832">
        <w:t xml:space="preserve"> actively </w:t>
      </w:r>
      <w:r w:rsidR="00BB1A29">
        <w:t xml:space="preserve">participating in ARCAL’s project </w:t>
      </w:r>
      <w:r w:rsidR="00BB1A29">
        <w:rPr>
          <w:color w:val="000000"/>
        </w:rPr>
        <w:t>RLA7022</w:t>
      </w:r>
      <w:r w:rsidR="00BB1A29">
        <w:t xml:space="preserve"> “</w:t>
      </w:r>
      <w:r w:rsidRPr="002E1832">
        <w:t>Strengthening Regional Monitoring and Response for Sustainable Marine and Coastal Environment</w:t>
      </w:r>
      <w:r w:rsidR="00BB1A29">
        <w:t>”</w:t>
      </w:r>
      <w:r w:rsidR="00E406A5">
        <w:t xml:space="preserve"> during 2019</w:t>
      </w:r>
      <w:r w:rsidR="00BB1A29">
        <w:t>.</w:t>
      </w:r>
    </w:p>
    <w:p w14:paraId="03365D8C" w14:textId="77777777" w:rsidR="00F016B6" w:rsidRDefault="00F016B6" w:rsidP="00F016B6">
      <w:pPr>
        <w:tabs>
          <w:tab w:val="num" w:pos="720"/>
        </w:tabs>
        <w:ind w:left="720"/>
        <w:rPr>
          <w:color w:val="000000"/>
        </w:rPr>
      </w:pPr>
    </w:p>
    <w:p w14:paraId="57AF7AEE" w14:textId="77777777" w:rsidR="00F016B6" w:rsidRDefault="00F016B6" w:rsidP="00F016B6">
      <w:pPr>
        <w:tabs>
          <w:tab w:val="num" w:pos="720"/>
        </w:tabs>
        <w:jc w:val="both"/>
        <w:rPr>
          <w:color w:val="000000"/>
        </w:rPr>
      </w:pPr>
      <w:r>
        <w:rPr>
          <w:color w:val="000000"/>
        </w:rPr>
        <w:t xml:space="preserve">Project RLA7022 has made important contributions to national efforts to build human resource capacity in nuclear based techniques for monitoring and accessing marine pollution. In 2019, Ms. </w:t>
      </w:r>
      <w:r w:rsidRPr="00B55FE7">
        <w:rPr>
          <w:color w:val="000000"/>
        </w:rPr>
        <w:t>Shareen Arnold</w:t>
      </w:r>
      <w:r>
        <w:rPr>
          <w:color w:val="000000"/>
        </w:rPr>
        <w:t xml:space="preserve"> from the University of Belize represented the project coordinator </w:t>
      </w:r>
      <w:r w:rsidRPr="00B55FE7">
        <w:rPr>
          <w:color w:val="000000"/>
        </w:rPr>
        <w:t xml:space="preserve">in </w:t>
      </w:r>
      <w:r>
        <w:rPr>
          <w:color w:val="000000"/>
        </w:rPr>
        <w:t>the Final Coordination Meeting</w:t>
      </w:r>
      <w:r w:rsidRPr="00B55FE7">
        <w:rPr>
          <w:color w:val="000000"/>
        </w:rPr>
        <w:t xml:space="preserve"> </w:t>
      </w:r>
      <w:r>
        <w:rPr>
          <w:color w:val="000000"/>
        </w:rPr>
        <w:t>(</w:t>
      </w:r>
      <w:r w:rsidRPr="00B55FE7">
        <w:rPr>
          <w:color w:val="000000"/>
        </w:rPr>
        <w:t>CT RLA7022</w:t>
      </w:r>
      <w:r>
        <w:rPr>
          <w:color w:val="000000"/>
        </w:rPr>
        <w:t xml:space="preserve">) under the heading of </w:t>
      </w:r>
      <w:r w:rsidRPr="00B55FE7">
        <w:rPr>
          <w:color w:val="000000"/>
        </w:rPr>
        <w:t xml:space="preserve">‘Establecimiento de la </w:t>
      </w:r>
      <w:r>
        <w:rPr>
          <w:color w:val="000000"/>
        </w:rPr>
        <w:t>R</w:t>
      </w:r>
      <w:r w:rsidRPr="00B55FE7">
        <w:rPr>
          <w:color w:val="000000"/>
        </w:rPr>
        <w:t xml:space="preserve">ed de </w:t>
      </w:r>
      <w:r>
        <w:rPr>
          <w:color w:val="000000"/>
        </w:rPr>
        <w:t>O</w:t>
      </w:r>
      <w:r w:rsidRPr="00B55FE7">
        <w:rPr>
          <w:color w:val="000000"/>
        </w:rPr>
        <w:t xml:space="preserve">bservación para la </w:t>
      </w:r>
      <w:r>
        <w:rPr>
          <w:color w:val="000000"/>
        </w:rPr>
        <w:t>A</w:t>
      </w:r>
      <w:r w:rsidRPr="00B55FE7">
        <w:rPr>
          <w:color w:val="000000"/>
        </w:rPr>
        <w:t xml:space="preserve">cidificación de los </w:t>
      </w:r>
      <w:r>
        <w:rPr>
          <w:color w:val="000000"/>
        </w:rPr>
        <w:t>O</w:t>
      </w:r>
      <w:r w:rsidRPr="00B55FE7">
        <w:rPr>
          <w:color w:val="000000"/>
        </w:rPr>
        <w:t xml:space="preserve">céanos y </w:t>
      </w:r>
      <w:r>
        <w:rPr>
          <w:color w:val="000000"/>
        </w:rPr>
        <w:t>S</w:t>
      </w:r>
      <w:r w:rsidRPr="00B55FE7">
        <w:rPr>
          <w:color w:val="000000"/>
        </w:rPr>
        <w:t xml:space="preserve">u </w:t>
      </w:r>
      <w:r>
        <w:rPr>
          <w:color w:val="000000"/>
        </w:rPr>
        <w:t>I</w:t>
      </w:r>
      <w:r w:rsidRPr="00B55FE7">
        <w:rPr>
          <w:color w:val="000000"/>
        </w:rPr>
        <w:t xml:space="preserve">mpacto en el Florecimiento de </w:t>
      </w:r>
      <w:r>
        <w:rPr>
          <w:color w:val="000000"/>
        </w:rPr>
        <w:t>A</w:t>
      </w:r>
      <w:r w:rsidRPr="00B55FE7">
        <w:rPr>
          <w:color w:val="000000"/>
        </w:rPr>
        <w:t xml:space="preserve">lgas </w:t>
      </w:r>
      <w:r>
        <w:rPr>
          <w:color w:val="000000"/>
        </w:rPr>
        <w:t>T</w:t>
      </w:r>
      <w:r w:rsidRPr="00B55FE7">
        <w:rPr>
          <w:color w:val="000000"/>
        </w:rPr>
        <w:t xml:space="preserve">oxicas, usando </w:t>
      </w:r>
      <w:r>
        <w:rPr>
          <w:color w:val="000000"/>
        </w:rPr>
        <w:t>T</w:t>
      </w:r>
      <w:r w:rsidRPr="00B55FE7">
        <w:rPr>
          <w:color w:val="000000"/>
        </w:rPr>
        <w:t xml:space="preserve">écnicas </w:t>
      </w:r>
      <w:r>
        <w:rPr>
          <w:color w:val="000000"/>
        </w:rPr>
        <w:t>Isotópicas y Nucleares”, on 14-18 O</w:t>
      </w:r>
      <w:r w:rsidRPr="00B55FE7">
        <w:rPr>
          <w:color w:val="000000"/>
        </w:rPr>
        <w:t>ctober 2019</w:t>
      </w:r>
      <w:r>
        <w:rPr>
          <w:color w:val="000000"/>
        </w:rPr>
        <w:t xml:space="preserve"> in </w:t>
      </w:r>
      <w:r w:rsidRPr="00B55FE7">
        <w:rPr>
          <w:color w:val="000000"/>
        </w:rPr>
        <w:t>Panama.</w:t>
      </w:r>
      <w:r>
        <w:rPr>
          <w:color w:val="000000"/>
        </w:rPr>
        <w:t xml:space="preserve"> </w:t>
      </w:r>
    </w:p>
    <w:p w14:paraId="020BE9B6" w14:textId="77777777" w:rsidR="00F016B6" w:rsidRDefault="00F016B6" w:rsidP="00F016B6">
      <w:pPr>
        <w:tabs>
          <w:tab w:val="num" w:pos="720"/>
        </w:tabs>
        <w:ind w:left="720"/>
        <w:rPr>
          <w:color w:val="000000"/>
        </w:rPr>
      </w:pPr>
    </w:p>
    <w:p w14:paraId="1E11AF28" w14:textId="4C9C3506" w:rsidR="00F016B6" w:rsidRDefault="00F016B6" w:rsidP="00F016B6">
      <w:pPr>
        <w:tabs>
          <w:tab w:val="num" w:pos="720"/>
        </w:tabs>
        <w:jc w:val="both"/>
        <w:rPr>
          <w:color w:val="000000"/>
        </w:rPr>
      </w:pPr>
      <w:r>
        <w:rPr>
          <w:color w:val="000000"/>
        </w:rPr>
        <w:t>While this activity did not focus on training, the exchange of ideas, data, the establishment of a data platform and the development of common protocols for regional monitoring of microplastic in coastal environments has strengthen Belize’s capacity to monitor coastal and marine pollutants.  Important outputs were accomplished in the meeting, including: 1.</w:t>
      </w:r>
      <w:r w:rsidRPr="0027417F">
        <w:rPr>
          <w:color w:val="000000"/>
        </w:rPr>
        <w:t>A regional protocol for sa</w:t>
      </w:r>
      <w:r>
        <w:rPr>
          <w:color w:val="000000"/>
        </w:rPr>
        <w:t>mpling microplastics on beaches; 2. All members of ARCAL RLA 7022 project were registered; 3. M</w:t>
      </w:r>
      <w:r w:rsidRPr="0027417F">
        <w:rPr>
          <w:color w:val="000000"/>
        </w:rPr>
        <w:t>icroplastic sampling and characterization data from all member states were entered on the REMARCO</w:t>
      </w:r>
      <w:r>
        <w:rPr>
          <w:color w:val="000000"/>
        </w:rPr>
        <w:t>’s</w:t>
      </w:r>
      <w:r w:rsidRPr="0027417F">
        <w:rPr>
          <w:color w:val="000000"/>
        </w:rPr>
        <w:t xml:space="preserve"> Regional </w:t>
      </w:r>
      <w:r>
        <w:rPr>
          <w:color w:val="000000"/>
        </w:rPr>
        <w:t xml:space="preserve">Microplastics Web Platform and 4. </w:t>
      </w:r>
      <w:r w:rsidRPr="0027417F">
        <w:rPr>
          <w:color w:val="000000"/>
        </w:rPr>
        <w:t>The data was analysed by the working group and used to prepare various regional atlases of microplastic contamination in the region.</w:t>
      </w:r>
    </w:p>
    <w:p w14:paraId="6E064FF5" w14:textId="77777777" w:rsidR="00F016B6" w:rsidRPr="009072EA" w:rsidRDefault="00F016B6" w:rsidP="002E1832"/>
    <w:p w14:paraId="050A9377" w14:textId="77777777" w:rsidR="00F23652" w:rsidRPr="002541B4" w:rsidRDefault="00F23652" w:rsidP="00F23652">
      <w:pPr>
        <w:numPr>
          <w:ilvl w:val="0"/>
          <w:numId w:val="18"/>
        </w:numPr>
        <w:tabs>
          <w:tab w:val="num" w:pos="426"/>
        </w:tabs>
        <w:spacing w:before="120"/>
        <w:ind w:left="270" w:hanging="270"/>
        <w:jc w:val="both"/>
        <w:rPr>
          <w:b/>
        </w:rPr>
      </w:pPr>
      <w:r w:rsidRPr="002541B4">
        <w:rPr>
          <w:b/>
        </w:rPr>
        <w:t>PARTICIPATION OF THE NATIONAL COORDINATOR IN ARCAL ACTIVITIES</w:t>
      </w:r>
    </w:p>
    <w:p w14:paraId="01C7E811" w14:textId="77777777" w:rsidR="00F23652" w:rsidRPr="002541B4" w:rsidRDefault="00F23652" w:rsidP="00F23652">
      <w:pPr>
        <w:spacing w:before="120"/>
        <w:jc w:val="both"/>
      </w:pPr>
      <w:r w:rsidRPr="002541B4">
        <w:t>List the most important activities carried out by the national coordinator to support the conduct of ARCAL activities, and sessions that he/she has attended.</w:t>
      </w:r>
    </w:p>
    <w:p w14:paraId="6D1E919D" w14:textId="7127C918" w:rsidR="00F23652" w:rsidRDefault="000C29A0" w:rsidP="00F23652">
      <w:pPr>
        <w:spacing w:before="120"/>
        <w:jc w:val="both"/>
        <w:rPr>
          <w:bCs/>
        </w:rPr>
      </w:pPr>
      <w:r w:rsidRPr="000C29A0">
        <w:rPr>
          <w:bCs/>
        </w:rPr>
        <w:t>Dur</w:t>
      </w:r>
      <w:r w:rsidR="009072EA">
        <w:rPr>
          <w:bCs/>
        </w:rPr>
        <w:t>ing 2019 these are the ARCAL activities Belize participated.</w:t>
      </w:r>
    </w:p>
    <w:p w14:paraId="0EBE0B8F" w14:textId="2B69A4A1" w:rsidR="008251A7" w:rsidRDefault="008251A7" w:rsidP="00F23652">
      <w:pPr>
        <w:spacing w:before="120"/>
        <w:jc w:val="both"/>
        <w:rPr>
          <w:color w:val="000000"/>
        </w:rPr>
      </w:pPr>
      <w:r>
        <w:rPr>
          <w:bCs/>
        </w:rPr>
        <w:t>Project RLA 5081-</w:t>
      </w:r>
      <w:r w:rsidRPr="008251A7">
        <w:rPr>
          <w:color w:val="000000"/>
        </w:rPr>
        <w:t xml:space="preserve"> </w:t>
      </w:r>
      <w:r>
        <w:rPr>
          <w:color w:val="000000"/>
        </w:rPr>
        <w:t>The First Project Coordination Meeting held in December 2019 represented Belize’s first engagement in this project. Outputs of the meeting included a country work plan harmonized with a regional work plan for strengthening food safety monitoring programs under RLA 5081.</w:t>
      </w:r>
    </w:p>
    <w:p w14:paraId="594FB6B8" w14:textId="77777777" w:rsidR="008251A7" w:rsidRDefault="008251A7" w:rsidP="009072EA">
      <w:pPr>
        <w:pStyle w:val="NoSpacing"/>
      </w:pPr>
    </w:p>
    <w:p w14:paraId="259CDDC2" w14:textId="77777777" w:rsidR="009072EA" w:rsidRDefault="008251A7" w:rsidP="009072EA">
      <w:pPr>
        <w:tabs>
          <w:tab w:val="num" w:pos="0"/>
        </w:tabs>
        <w:spacing w:after="120"/>
        <w:jc w:val="both"/>
      </w:pPr>
      <w:r>
        <w:rPr>
          <w:bCs/>
        </w:rPr>
        <w:t>Project RLA 7022-</w:t>
      </w:r>
      <w:r w:rsidRPr="008251A7">
        <w:rPr>
          <w:color w:val="000000"/>
        </w:rPr>
        <w:t xml:space="preserve"> </w:t>
      </w:r>
      <w:r>
        <w:rPr>
          <w:color w:val="000000"/>
        </w:rPr>
        <w:t>In 2019, project activities have contributed funds (</w:t>
      </w:r>
      <w:r w:rsidRPr="00366375">
        <w:rPr>
          <w:color w:val="000000"/>
        </w:rPr>
        <w:t>€</w:t>
      </w:r>
      <w:r>
        <w:rPr>
          <w:color w:val="000000"/>
        </w:rPr>
        <w:t xml:space="preserve"> $</w:t>
      </w:r>
      <w:r w:rsidRPr="007157D1">
        <w:rPr>
          <w:color w:val="000000"/>
        </w:rPr>
        <w:t>2,850.00</w:t>
      </w:r>
      <w:r>
        <w:rPr>
          <w:color w:val="000000"/>
        </w:rPr>
        <w:t xml:space="preserve">) to support laboratory capacity building. We received </w:t>
      </w:r>
      <w:r w:rsidRPr="007157D1">
        <w:rPr>
          <w:color w:val="000000"/>
        </w:rPr>
        <w:t>ZEISS Stemi 305</w:t>
      </w:r>
      <w:r>
        <w:rPr>
          <w:color w:val="000000"/>
        </w:rPr>
        <w:t xml:space="preserve"> </w:t>
      </w:r>
      <w:r w:rsidRPr="007157D1">
        <w:rPr>
          <w:color w:val="000000"/>
        </w:rPr>
        <w:t>Compact Greenough Stereo Microscope plus Microscopy Camera (AxioCam ERc 5s Rev.2)</w:t>
      </w:r>
      <w:r>
        <w:rPr>
          <w:color w:val="000000"/>
        </w:rPr>
        <w:t xml:space="preserve">. </w:t>
      </w:r>
    </w:p>
    <w:p w14:paraId="470D9AF2" w14:textId="0DF42E50" w:rsidR="008251A7" w:rsidRPr="009072EA" w:rsidRDefault="008251A7" w:rsidP="009072EA">
      <w:pPr>
        <w:tabs>
          <w:tab w:val="num" w:pos="0"/>
        </w:tabs>
        <w:spacing w:after="120"/>
        <w:jc w:val="both"/>
      </w:pPr>
      <w:r>
        <w:rPr>
          <w:color w:val="000000"/>
        </w:rPr>
        <w:t>This laboratory capacity building</w:t>
      </w:r>
      <w:r w:rsidRPr="007157D1">
        <w:rPr>
          <w:color w:val="000000"/>
        </w:rPr>
        <w:t xml:space="preserve"> has opened doors for exchange of </w:t>
      </w:r>
      <w:r>
        <w:rPr>
          <w:color w:val="000000"/>
        </w:rPr>
        <w:t xml:space="preserve">data and </w:t>
      </w:r>
      <w:r w:rsidRPr="007157D1">
        <w:rPr>
          <w:color w:val="000000"/>
        </w:rPr>
        <w:t xml:space="preserve">information among project counterparts/participants. We have received valuable expert advice in various aspects of plastic and microplastic </w:t>
      </w:r>
      <w:r>
        <w:rPr>
          <w:color w:val="000000"/>
        </w:rPr>
        <w:t>data gathering. Most impactful is the contribution of the stereoscope which has and continues to be used by researchers and undergraduate thesis students at the University of Belize to produce data as part of an effort to carry out a national survey of types and abundance of microplastics in beach sand.</w:t>
      </w:r>
    </w:p>
    <w:p w14:paraId="48C53224" w14:textId="77777777" w:rsidR="000D08C4" w:rsidRDefault="00F23652" w:rsidP="00F23652">
      <w:pPr>
        <w:numPr>
          <w:ilvl w:val="0"/>
          <w:numId w:val="18"/>
        </w:numPr>
        <w:tabs>
          <w:tab w:val="clear" w:pos="900"/>
        </w:tabs>
        <w:spacing w:before="120"/>
        <w:ind w:left="270" w:hanging="270"/>
        <w:jc w:val="both"/>
        <w:rPr>
          <w:b/>
        </w:rPr>
      </w:pPr>
      <w:r w:rsidRPr="002541B4">
        <w:rPr>
          <w:b/>
        </w:rPr>
        <w:t xml:space="preserve">RESULTS </w:t>
      </w:r>
    </w:p>
    <w:p w14:paraId="50217475" w14:textId="77777777" w:rsidR="00F23652" w:rsidRPr="000D08C4" w:rsidRDefault="00F23652" w:rsidP="000D08C4">
      <w:pPr>
        <w:pStyle w:val="ListParagraph"/>
        <w:numPr>
          <w:ilvl w:val="0"/>
          <w:numId w:val="29"/>
        </w:numPr>
        <w:spacing w:before="120"/>
        <w:jc w:val="both"/>
        <w:rPr>
          <w:b/>
        </w:rPr>
      </w:pPr>
      <w:r w:rsidRPr="000D08C4">
        <w:rPr>
          <w:b/>
        </w:rPr>
        <w:t xml:space="preserve">DIFFICULTIES AND PROBLEMS ENCOUNTERED IN </w:t>
      </w:r>
      <w:r w:rsidR="002541B4" w:rsidRPr="000D08C4">
        <w:rPr>
          <w:b/>
        </w:rPr>
        <w:t>IMPLEMENTING</w:t>
      </w:r>
      <w:r w:rsidRPr="000D08C4">
        <w:rPr>
          <w:b/>
        </w:rPr>
        <w:t xml:space="preserve"> PROJECTS AND THE AGREEMENT</w:t>
      </w:r>
    </w:p>
    <w:p w14:paraId="2E7D7D21" w14:textId="4615DD20" w:rsidR="00F23652" w:rsidRDefault="00F23652" w:rsidP="00F23652">
      <w:pPr>
        <w:spacing w:before="120"/>
        <w:jc w:val="both"/>
      </w:pPr>
      <w:r w:rsidRPr="002541B4">
        <w:t>Outline problems and difficulties encountered during project implementation, with emphasis on solutions.</w:t>
      </w:r>
    </w:p>
    <w:p w14:paraId="4FD0F282" w14:textId="77777777" w:rsidR="007B5E2C" w:rsidRDefault="007B5E2C" w:rsidP="00F23652">
      <w:pPr>
        <w:spacing w:before="120"/>
        <w:jc w:val="both"/>
      </w:pPr>
    </w:p>
    <w:p w14:paraId="46FEA6FB" w14:textId="14A06BC8" w:rsidR="005D0066" w:rsidRDefault="005D0066" w:rsidP="007B5E2C">
      <w:pPr>
        <w:pStyle w:val="ListParagraph"/>
        <w:numPr>
          <w:ilvl w:val="4"/>
          <w:numId w:val="18"/>
        </w:numPr>
        <w:tabs>
          <w:tab w:val="clear" w:pos="3600"/>
          <w:tab w:val="num" w:pos="720"/>
        </w:tabs>
        <w:spacing w:after="200" w:line="276" w:lineRule="auto"/>
        <w:ind w:left="720" w:hanging="720"/>
        <w:jc w:val="both"/>
        <w:rPr>
          <w:bCs/>
        </w:rPr>
      </w:pPr>
      <w:r w:rsidRPr="007B5E2C">
        <w:rPr>
          <w:bCs/>
        </w:rPr>
        <w:t>Project RLA7022- Belize requested and adhered to project RLA7022 two years into its implementation phase. As a consequence, Belize did not fully benefit and/or contribute to the project. The project built some basic capacity for one component of the project (microplastics work) through the participation in one training and receiving one piece of equipment; however, full participation and contribution to ARCAL and REMARCO requires strengthening of current capacity. This will be achieved through the newly approved RLA7025 project in which Belize will have full participation.</w:t>
      </w:r>
    </w:p>
    <w:p w14:paraId="69539206" w14:textId="77777777" w:rsidR="007B5E2C" w:rsidRDefault="007B5E2C" w:rsidP="007B5E2C">
      <w:pPr>
        <w:pStyle w:val="ListParagraph"/>
        <w:spacing w:after="200" w:line="276" w:lineRule="auto"/>
        <w:rPr>
          <w:bCs/>
        </w:rPr>
      </w:pPr>
    </w:p>
    <w:p w14:paraId="086CD07D" w14:textId="339C3E7C" w:rsidR="005D0066" w:rsidRPr="007B5E2C" w:rsidRDefault="005D0066" w:rsidP="007B5E2C">
      <w:pPr>
        <w:pStyle w:val="ListParagraph"/>
        <w:numPr>
          <w:ilvl w:val="4"/>
          <w:numId w:val="18"/>
        </w:numPr>
        <w:tabs>
          <w:tab w:val="clear" w:pos="3600"/>
          <w:tab w:val="num" w:pos="720"/>
        </w:tabs>
        <w:spacing w:after="200" w:line="276" w:lineRule="auto"/>
        <w:ind w:left="720" w:hanging="720"/>
        <w:jc w:val="both"/>
        <w:rPr>
          <w:bCs/>
        </w:rPr>
      </w:pPr>
      <w:r>
        <w:t>Project RLA 5081-</w:t>
      </w:r>
      <w:r w:rsidRPr="007B5E2C">
        <w:rPr>
          <w:bCs/>
        </w:rPr>
        <w:t xml:space="preserve"> Not applicable thus far for Belize as the only activity Belize has participated in is a First Coordination Meeting in December 2019.</w:t>
      </w:r>
    </w:p>
    <w:p w14:paraId="7A651F6A" w14:textId="77777777" w:rsidR="00F23652" w:rsidRPr="002541B4" w:rsidRDefault="00F23652" w:rsidP="00F23652">
      <w:pPr>
        <w:autoSpaceDN w:val="0"/>
        <w:spacing w:before="120"/>
        <w:ind w:left="270" w:hanging="270"/>
        <w:jc w:val="both"/>
        <w:rPr>
          <w:b/>
          <w:color w:val="000000"/>
        </w:rPr>
      </w:pPr>
      <w:r w:rsidRPr="002541B4">
        <w:rPr>
          <w:b/>
          <w:color w:val="000000"/>
        </w:rPr>
        <w:t xml:space="preserve">4. </w:t>
      </w:r>
      <w:r w:rsidRPr="002541B4">
        <w:tab/>
      </w:r>
      <w:r w:rsidRPr="002541B4">
        <w:rPr>
          <w:b/>
          <w:color w:val="000000"/>
        </w:rPr>
        <w:t>ANNEXES</w:t>
      </w:r>
    </w:p>
    <w:p w14:paraId="14731262" w14:textId="77777777" w:rsidR="00F23652" w:rsidRPr="002541B4" w:rsidRDefault="00F23652" w:rsidP="00F23652">
      <w:pPr>
        <w:tabs>
          <w:tab w:val="left" w:pos="720"/>
        </w:tabs>
        <w:autoSpaceDN w:val="0"/>
        <w:spacing w:after="120"/>
        <w:jc w:val="both"/>
        <w:rPr>
          <w:color w:val="000000"/>
        </w:rPr>
      </w:pPr>
    </w:p>
    <w:p w14:paraId="1D94EA3C" w14:textId="77777777" w:rsidR="00F23652" w:rsidRPr="002541B4" w:rsidRDefault="00F23652" w:rsidP="00F23652">
      <w:pPr>
        <w:spacing w:after="120"/>
        <w:ind w:left="426" w:hanging="426"/>
        <w:jc w:val="both"/>
        <w:rPr>
          <w:color w:val="000000"/>
        </w:rPr>
      </w:pPr>
      <w:r w:rsidRPr="002541B4">
        <w:rPr>
          <w:color w:val="000000"/>
        </w:rPr>
        <w:t>4.1 The country</w:t>
      </w:r>
      <w:r w:rsidR="004B3060" w:rsidRPr="002541B4">
        <w:rPr>
          <w:color w:val="000000"/>
        </w:rPr>
        <w:t>’</w:t>
      </w:r>
      <w:r w:rsidRPr="002541B4">
        <w:rPr>
          <w:color w:val="000000"/>
        </w:rPr>
        <w:t>s contribution to the programme (include the detailed account as required in the table of financial cash indicators)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088"/>
        <w:gridCol w:w="2176"/>
      </w:tblGrid>
      <w:tr w:rsidR="00F23652" w:rsidRPr="002541B4" w14:paraId="42EFCFE0" w14:textId="77777777" w:rsidTr="00311332">
        <w:trPr>
          <w:trHeight w:val="435"/>
        </w:trPr>
        <w:tc>
          <w:tcPr>
            <w:tcW w:w="3471" w:type="dxa"/>
            <w:tcBorders>
              <w:top w:val="single" w:sz="4" w:space="0" w:color="auto"/>
              <w:left w:val="single" w:sz="4" w:space="0" w:color="auto"/>
              <w:bottom w:val="single" w:sz="4" w:space="0" w:color="auto"/>
              <w:right w:val="single" w:sz="4" w:space="0" w:color="auto"/>
            </w:tcBorders>
            <w:hideMark/>
          </w:tcPr>
          <w:p w14:paraId="74EAAED9" w14:textId="77777777" w:rsidR="00F23652" w:rsidRPr="002541B4" w:rsidRDefault="00F23652" w:rsidP="00311332">
            <w:pPr>
              <w:tabs>
                <w:tab w:val="left" w:pos="720"/>
              </w:tabs>
              <w:autoSpaceDN w:val="0"/>
              <w:spacing w:after="120"/>
              <w:jc w:val="both"/>
              <w:rPr>
                <w:color w:val="000000"/>
              </w:rPr>
            </w:pPr>
            <w:r w:rsidRPr="002541B4">
              <w:rPr>
                <w:color w:val="000000"/>
              </w:rPr>
              <w:t>Project code and title</w:t>
            </w:r>
          </w:p>
        </w:tc>
        <w:tc>
          <w:tcPr>
            <w:tcW w:w="3099" w:type="dxa"/>
            <w:tcBorders>
              <w:top w:val="single" w:sz="4" w:space="0" w:color="auto"/>
              <w:left w:val="single" w:sz="4" w:space="0" w:color="auto"/>
              <w:bottom w:val="single" w:sz="4" w:space="0" w:color="auto"/>
              <w:right w:val="single" w:sz="4" w:space="0" w:color="auto"/>
            </w:tcBorders>
            <w:hideMark/>
          </w:tcPr>
          <w:p w14:paraId="6A42BDBB" w14:textId="77777777" w:rsidR="00F23652" w:rsidRPr="002541B4" w:rsidRDefault="00F23652" w:rsidP="00311332">
            <w:pPr>
              <w:tabs>
                <w:tab w:val="left" w:pos="720"/>
              </w:tabs>
              <w:autoSpaceDN w:val="0"/>
              <w:spacing w:after="120"/>
              <w:jc w:val="both"/>
              <w:rPr>
                <w:color w:val="000000"/>
              </w:rPr>
            </w:pPr>
            <w:r w:rsidRPr="002541B4">
              <w:rPr>
                <w:color w:val="000000"/>
              </w:rPr>
              <w:t xml:space="preserve">Project coordinator </w:t>
            </w:r>
          </w:p>
        </w:tc>
        <w:tc>
          <w:tcPr>
            <w:tcW w:w="2181" w:type="dxa"/>
            <w:tcBorders>
              <w:top w:val="single" w:sz="4" w:space="0" w:color="auto"/>
              <w:left w:val="single" w:sz="4" w:space="0" w:color="auto"/>
              <w:bottom w:val="single" w:sz="4" w:space="0" w:color="auto"/>
              <w:right w:val="single" w:sz="4" w:space="0" w:color="auto"/>
            </w:tcBorders>
            <w:hideMark/>
          </w:tcPr>
          <w:p w14:paraId="1D75955D" w14:textId="77777777" w:rsidR="00F23652" w:rsidRPr="002541B4" w:rsidRDefault="00F23652" w:rsidP="00311332">
            <w:pPr>
              <w:tabs>
                <w:tab w:val="left" w:pos="720"/>
              </w:tabs>
              <w:autoSpaceDN w:val="0"/>
              <w:spacing w:after="120"/>
              <w:jc w:val="both"/>
              <w:rPr>
                <w:color w:val="000000"/>
              </w:rPr>
            </w:pPr>
            <w:r w:rsidRPr="002541B4">
              <w:rPr>
                <w:color w:val="000000"/>
              </w:rPr>
              <w:t>Assessed</w:t>
            </w:r>
            <w:r w:rsidR="004B3060" w:rsidRPr="002541B4">
              <w:rPr>
                <w:color w:val="000000"/>
              </w:rPr>
              <w:t xml:space="preserve"> </w:t>
            </w:r>
            <w:r w:rsidRPr="002541B4">
              <w:rPr>
                <w:color w:val="000000"/>
              </w:rPr>
              <w:t>contribution</w:t>
            </w:r>
          </w:p>
        </w:tc>
      </w:tr>
      <w:tr w:rsidR="00F23652" w:rsidRPr="002541B4" w14:paraId="334CE498" w14:textId="77777777" w:rsidTr="00311332">
        <w:tc>
          <w:tcPr>
            <w:tcW w:w="3471" w:type="dxa"/>
            <w:tcBorders>
              <w:top w:val="single" w:sz="4" w:space="0" w:color="auto"/>
              <w:left w:val="single" w:sz="4" w:space="0" w:color="auto"/>
              <w:bottom w:val="single" w:sz="4" w:space="0" w:color="auto"/>
              <w:right w:val="single" w:sz="4" w:space="0" w:color="auto"/>
            </w:tcBorders>
          </w:tcPr>
          <w:p w14:paraId="05069BF8" w14:textId="20DFC10F" w:rsidR="00F23652" w:rsidRPr="00F22E9E" w:rsidRDefault="000870B0" w:rsidP="000870B0">
            <w:pPr>
              <w:tabs>
                <w:tab w:val="left" w:pos="720"/>
              </w:tabs>
              <w:autoSpaceDN w:val="0"/>
              <w:spacing w:after="120"/>
            </w:pPr>
            <w:r w:rsidRPr="00F22E9E">
              <w:t>RLA0059</w:t>
            </w:r>
            <w:r w:rsidR="00F060B9" w:rsidRPr="00F22E9E">
              <w:t>-</w:t>
            </w:r>
            <w:r w:rsidR="00F060B9" w:rsidRPr="00F22E9E">
              <w:rPr>
                <w:shd w:val="clear" w:color="auto" w:fill="FFFFFF"/>
              </w:rPr>
              <w:t>Strengthening Regional</w:t>
            </w:r>
            <w:r w:rsidRPr="00F22E9E">
              <w:rPr>
                <w:shd w:val="clear" w:color="auto" w:fill="FFFFFF"/>
              </w:rPr>
              <w:t xml:space="preserve"> Cooperation”</w:t>
            </w:r>
          </w:p>
        </w:tc>
        <w:tc>
          <w:tcPr>
            <w:tcW w:w="3099" w:type="dxa"/>
            <w:tcBorders>
              <w:top w:val="single" w:sz="4" w:space="0" w:color="auto"/>
              <w:left w:val="single" w:sz="4" w:space="0" w:color="auto"/>
              <w:bottom w:val="single" w:sz="4" w:space="0" w:color="auto"/>
              <w:right w:val="single" w:sz="4" w:space="0" w:color="auto"/>
            </w:tcBorders>
          </w:tcPr>
          <w:p w14:paraId="699A3988" w14:textId="46D390DF" w:rsidR="00F23652" w:rsidRPr="002541B4" w:rsidRDefault="007B5E2C" w:rsidP="00311332">
            <w:pPr>
              <w:tabs>
                <w:tab w:val="left" w:pos="720"/>
              </w:tabs>
              <w:autoSpaceDN w:val="0"/>
              <w:spacing w:after="120"/>
              <w:jc w:val="both"/>
              <w:rPr>
                <w:color w:val="000000"/>
              </w:rPr>
            </w:pPr>
            <w:r>
              <w:rPr>
                <w:color w:val="000000"/>
              </w:rPr>
              <w:t xml:space="preserve">Mrs. </w:t>
            </w:r>
            <w:r w:rsidR="000870B0">
              <w:rPr>
                <w:color w:val="000000"/>
              </w:rPr>
              <w:t xml:space="preserve">Orla </w:t>
            </w:r>
            <w:r>
              <w:rPr>
                <w:color w:val="000000"/>
              </w:rPr>
              <w:t>Kantun-</w:t>
            </w:r>
            <w:r w:rsidR="000870B0">
              <w:rPr>
                <w:color w:val="000000"/>
              </w:rPr>
              <w:t>Coleman</w:t>
            </w:r>
          </w:p>
        </w:tc>
        <w:tc>
          <w:tcPr>
            <w:tcW w:w="2181" w:type="dxa"/>
            <w:tcBorders>
              <w:top w:val="single" w:sz="4" w:space="0" w:color="auto"/>
              <w:left w:val="single" w:sz="4" w:space="0" w:color="auto"/>
              <w:bottom w:val="single" w:sz="4" w:space="0" w:color="auto"/>
              <w:right w:val="single" w:sz="4" w:space="0" w:color="auto"/>
            </w:tcBorders>
          </w:tcPr>
          <w:p w14:paraId="5C9DF856" w14:textId="033A5F7F" w:rsidR="00F23652" w:rsidRPr="002541B4" w:rsidRDefault="000870B0" w:rsidP="00311332">
            <w:pPr>
              <w:tabs>
                <w:tab w:val="left" w:pos="720"/>
              </w:tabs>
              <w:autoSpaceDN w:val="0"/>
              <w:spacing w:after="120"/>
              <w:jc w:val="both"/>
              <w:rPr>
                <w:color w:val="000000"/>
              </w:rPr>
            </w:pPr>
            <w:r>
              <w:rPr>
                <w:color w:val="000000"/>
              </w:rPr>
              <w:t>€2</w:t>
            </w:r>
            <w:r w:rsidR="008251A7">
              <w:rPr>
                <w:color w:val="000000"/>
              </w:rPr>
              <w:t>,</w:t>
            </w:r>
            <w:r>
              <w:rPr>
                <w:color w:val="000000"/>
              </w:rPr>
              <w:t>100</w:t>
            </w:r>
            <w:r w:rsidR="008251A7">
              <w:rPr>
                <w:color w:val="000000"/>
              </w:rPr>
              <w:t>.00</w:t>
            </w:r>
          </w:p>
        </w:tc>
      </w:tr>
      <w:tr w:rsidR="00F060B9" w:rsidRPr="002541B4" w14:paraId="4E13D6DC" w14:textId="77777777" w:rsidTr="00311332">
        <w:tc>
          <w:tcPr>
            <w:tcW w:w="3471" w:type="dxa"/>
            <w:tcBorders>
              <w:top w:val="single" w:sz="4" w:space="0" w:color="auto"/>
              <w:left w:val="single" w:sz="4" w:space="0" w:color="auto"/>
              <w:bottom w:val="single" w:sz="4" w:space="0" w:color="auto"/>
              <w:right w:val="single" w:sz="4" w:space="0" w:color="auto"/>
            </w:tcBorders>
          </w:tcPr>
          <w:p w14:paraId="66D874EA" w14:textId="4C9FD8BD" w:rsidR="00F060B9" w:rsidRPr="00F22E9E" w:rsidRDefault="00F060B9" w:rsidP="00F060B9">
            <w:pPr>
              <w:pStyle w:val="Heading1"/>
              <w:shd w:val="clear" w:color="auto" w:fill="FFFFFF"/>
              <w:spacing w:before="300" w:after="150"/>
              <w:rPr>
                <w:rFonts w:ascii="Times New Roman" w:hAnsi="Times New Roman"/>
                <w:b w:val="0"/>
                <w:sz w:val="24"/>
                <w:szCs w:val="24"/>
              </w:rPr>
            </w:pPr>
            <w:r w:rsidRPr="00F22E9E">
              <w:rPr>
                <w:rFonts w:ascii="Times New Roman" w:hAnsi="Times New Roman"/>
                <w:b w:val="0"/>
                <w:bCs/>
                <w:sz w:val="24"/>
                <w:szCs w:val="24"/>
                <w:shd w:val="clear" w:color="auto" w:fill="FFFFFF"/>
              </w:rPr>
              <w:t>RLA7022-</w:t>
            </w:r>
            <w:r w:rsidRPr="00F22E9E">
              <w:rPr>
                <w:rFonts w:ascii="Times New Roman" w:hAnsi="Times New Roman"/>
                <w:b w:val="0"/>
                <w:bCs/>
                <w:sz w:val="24"/>
                <w:szCs w:val="24"/>
              </w:rPr>
              <w:t xml:space="preserve"> Strengthening Regional Monitoring and Response for Sustainable Marine and Coastal Environments</w:t>
            </w:r>
          </w:p>
          <w:p w14:paraId="70B2D464" w14:textId="190A3211" w:rsidR="00F060B9" w:rsidRPr="00F22E9E" w:rsidRDefault="00F060B9" w:rsidP="000870B0">
            <w:pPr>
              <w:tabs>
                <w:tab w:val="left" w:pos="720"/>
              </w:tabs>
              <w:autoSpaceDN w:val="0"/>
              <w:spacing w:after="120"/>
            </w:pPr>
          </w:p>
        </w:tc>
        <w:tc>
          <w:tcPr>
            <w:tcW w:w="3099" w:type="dxa"/>
            <w:tcBorders>
              <w:top w:val="single" w:sz="4" w:space="0" w:color="auto"/>
              <w:left w:val="single" w:sz="4" w:space="0" w:color="auto"/>
              <w:bottom w:val="single" w:sz="4" w:space="0" w:color="auto"/>
              <w:right w:val="single" w:sz="4" w:space="0" w:color="auto"/>
            </w:tcBorders>
          </w:tcPr>
          <w:p w14:paraId="178AEDCD" w14:textId="214D0F89" w:rsidR="00F060B9" w:rsidRDefault="00F060B9" w:rsidP="00311332">
            <w:pPr>
              <w:tabs>
                <w:tab w:val="left" w:pos="720"/>
              </w:tabs>
              <w:autoSpaceDN w:val="0"/>
              <w:spacing w:after="120"/>
              <w:jc w:val="both"/>
              <w:rPr>
                <w:color w:val="000000"/>
              </w:rPr>
            </w:pPr>
            <w:r>
              <w:rPr>
                <w:color w:val="000000"/>
              </w:rPr>
              <w:t>Dr. Abel Carrias</w:t>
            </w:r>
          </w:p>
        </w:tc>
        <w:tc>
          <w:tcPr>
            <w:tcW w:w="2181" w:type="dxa"/>
            <w:tcBorders>
              <w:top w:val="single" w:sz="4" w:space="0" w:color="auto"/>
              <w:left w:val="single" w:sz="4" w:space="0" w:color="auto"/>
              <w:bottom w:val="single" w:sz="4" w:space="0" w:color="auto"/>
              <w:right w:val="single" w:sz="4" w:space="0" w:color="auto"/>
            </w:tcBorders>
          </w:tcPr>
          <w:p w14:paraId="47D1937C" w14:textId="6C86EFF9" w:rsidR="00F060B9" w:rsidRDefault="007B5E2C" w:rsidP="00311332">
            <w:pPr>
              <w:tabs>
                <w:tab w:val="left" w:pos="720"/>
              </w:tabs>
              <w:autoSpaceDN w:val="0"/>
              <w:spacing w:after="120"/>
              <w:jc w:val="both"/>
              <w:rPr>
                <w:color w:val="000000"/>
              </w:rPr>
            </w:pPr>
            <w:r w:rsidRPr="002541B4">
              <w:t>€</w:t>
            </w:r>
            <w:r>
              <w:t>4,950.00</w:t>
            </w:r>
          </w:p>
        </w:tc>
      </w:tr>
      <w:tr w:rsidR="00F060B9" w:rsidRPr="002541B4" w14:paraId="7A10FF6E" w14:textId="77777777" w:rsidTr="00311332">
        <w:tc>
          <w:tcPr>
            <w:tcW w:w="3471" w:type="dxa"/>
            <w:tcBorders>
              <w:top w:val="single" w:sz="4" w:space="0" w:color="auto"/>
              <w:left w:val="single" w:sz="4" w:space="0" w:color="auto"/>
              <w:bottom w:val="single" w:sz="4" w:space="0" w:color="auto"/>
              <w:right w:val="single" w:sz="4" w:space="0" w:color="auto"/>
            </w:tcBorders>
          </w:tcPr>
          <w:p w14:paraId="455BD2D5" w14:textId="7C3BF7EB" w:rsidR="00F060B9" w:rsidRPr="00F22E9E" w:rsidRDefault="00F22E9E" w:rsidP="00F22E9E">
            <w:pPr>
              <w:pStyle w:val="Default"/>
              <w:rPr>
                <w:color w:val="auto"/>
              </w:rPr>
            </w:pPr>
            <w:r w:rsidRPr="00F22E9E">
              <w:rPr>
                <w:color w:val="auto"/>
                <w:shd w:val="clear" w:color="auto" w:fill="FFFFFF"/>
              </w:rPr>
              <w:t>RLA5081-</w:t>
            </w:r>
            <w:r w:rsidRPr="00F22E9E">
              <w:rPr>
                <w:color w:val="auto"/>
              </w:rPr>
              <w:t>Improving Regional Testing Capabilities and Monitoring Programmes for Residues/Contaminants in Foods Using Nuclear/Isotopic and Complementary Techniques</w:t>
            </w:r>
          </w:p>
        </w:tc>
        <w:tc>
          <w:tcPr>
            <w:tcW w:w="3099" w:type="dxa"/>
            <w:tcBorders>
              <w:top w:val="single" w:sz="4" w:space="0" w:color="auto"/>
              <w:left w:val="single" w:sz="4" w:space="0" w:color="auto"/>
              <w:bottom w:val="single" w:sz="4" w:space="0" w:color="auto"/>
              <w:right w:val="single" w:sz="4" w:space="0" w:color="auto"/>
            </w:tcBorders>
          </w:tcPr>
          <w:p w14:paraId="76921A4B" w14:textId="77777777" w:rsidR="00F060B9" w:rsidRDefault="00F22E9E" w:rsidP="00311332">
            <w:pPr>
              <w:tabs>
                <w:tab w:val="left" w:pos="720"/>
              </w:tabs>
              <w:autoSpaceDN w:val="0"/>
              <w:spacing w:after="120"/>
              <w:jc w:val="both"/>
              <w:rPr>
                <w:color w:val="000000"/>
              </w:rPr>
            </w:pPr>
            <w:r>
              <w:rPr>
                <w:color w:val="000000"/>
              </w:rPr>
              <w:t>Dr. Natalie Gibson</w:t>
            </w:r>
          </w:p>
          <w:p w14:paraId="6EB40746" w14:textId="5E4F2026" w:rsidR="002E6C31" w:rsidRDefault="002E6C31" w:rsidP="00311332">
            <w:pPr>
              <w:tabs>
                <w:tab w:val="left" w:pos="720"/>
              </w:tabs>
              <w:autoSpaceDN w:val="0"/>
              <w:spacing w:after="120"/>
              <w:jc w:val="both"/>
              <w:rPr>
                <w:color w:val="000000"/>
              </w:rPr>
            </w:pPr>
          </w:p>
        </w:tc>
        <w:tc>
          <w:tcPr>
            <w:tcW w:w="2181" w:type="dxa"/>
            <w:tcBorders>
              <w:top w:val="single" w:sz="4" w:space="0" w:color="auto"/>
              <w:left w:val="single" w:sz="4" w:space="0" w:color="auto"/>
              <w:bottom w:val="single" w:sz="4" w:space="0" w:color="auto"/>
              <w:right w:val="single" w:sz="4" w:space="0" w:color="auto"/>
            </w:tcBorders>
          </w:tcPr>
          <w:p w14:paraId="6DBA7FC2" w14:textId="3A31522A" w:rsidR="00F060B9" w:rsidRDefault="002E6C31" w:rsidP="00311332">
            <w:pPr>
              <w:tabs>
                <w:tab w:val="left" w:pos="720"/>
              </w:tabs>
              <w:autoSpaceDN w:val="0"/>
              <w:spacing w:after="120"/>
              <w:jc w:val="both"/>
              <w:rPr>
                <w:color w:val="000000"/>
              </w:rPr>
            </w:pPr>
            <w:r>
              <w:rPr>
                <w:color w:val="000000"/>
              </w:rPr>
              <w:t>€300x9</w:t>
            </w:r>
            <w:r w:rsidR="000C29A0">
              <w:rPr>
                <w:color w:val="000000"/>
              </w:rPr>
              <w:t>x2</w:t>
            </w:r>
            <w:r>
              <w:rPr>
                <w:color w:val="000000"/>
              </w:rPr>
              <w:t xml:space="preserve"> days=€</w:t>
            </w:r>
            <w:r w:rsidR="000C29A0">
              <w:rPr>
                <w:color w:val="000000"/>
              </w:rPr>
              <w:t>54</w:t>
            </w:r>
            <w:r>
              <w:rPr>
                <w:color w:val="000000"/>
              </w:rPr>
              <w:t>00</w:t>
            </w:r>
          </w:p>
          <w:p w14:paraId="0B87F6BA" w14:textId="09ED977A" w:rsidR="002E6C31" w:rsidRDefault="002E6C31" w:rsidP="00311332">
            <w:pPr>
              <w:tabs>
                <w:tab w:val="left" w:pos="720"/>
              </w:tabs>
              <w:autoSpaceDN w:val="0"/>
              <w:spacing w:after="120"/>
              <w:jc w:val="both"/>
              <w:rPr>
                <w:color w:val="000000"/>
              </w:rPr>
            </w:pPr>
          </w:p>
        </w:tc>
      </w:tr>
      <w:tr w:rsidR="00F23652" w:rsidRPr="002541B4" w14:paraId="6CF7DD39" w14:textId="77777777" w:rsidTr="00311332">
        <w:tc>
          <w:tcPr>
            <w:tcW w:w="3471" w:type="dxa"/>
            <w:tcBorders>
              <w:top w:val="single" w:sz="4" w:space="0" w:color="auto"/>
              <w:left w:val="single" w:sz="4" w:space="0" w:color="auto"/>
              <w:bottom w:val="single" w:sz="4" w:space="0" w:color="auto"/>
              <w:right w:val="single" w:sz="4" w:space="0" w:color="auto"/>
            </w:tcBorders>
          </w:tcPr>
          <w:p w14:paraId="27EA5D88" w14:textId="77777777" w:rsidR="00F23652" w:rsidRPr="002541B4" w:rsidRDefault="00F23652" w:rsidP="00311332">
            <w:pPr>
              <w:tabs>
                <w:tab w:val="left" w:pos="720"/>
              </w:tabs>
              <w:autoSpaceDN w:val="0"/>
              <w:spacing w:after="120"/>
              <w:jc w:val="both"/>
              <w:rPr>
                <w:color w:val="000000"/>
              </w:rPr>
            </w:pPr>
            <w:r w:rsidRPr="002541B4">
              <w:rPr>
                <w:color w:val="000000"/>
              </w:rPr>
              <w:t>Total</w:t>
            </w:r>
          </w:p>
        </w:tc>
        <w:tc>
          <w:tcPr>
            <w:tcW w:w="3099" w:type="dxa"/>
            <w:tcBorders>
              <w:top w:val="single" w:sz="4" w:space="0" w:color="auto"/>
              <w:left w:val="single" w:sz="4" w:space="0" w:color="auto"/>
              <w:bottom w:val="single" w:sz="4" w:space="0" w:color="auto"/>
              <w:right w:val="single" w:sz="4" w:space="0" w:color="auto"/>
            </w:tcBorders>
          </w:tcPr>
          <w:p w14:paraId="6512FABA" w14:textId="77777777" w:rsidR="00F23652" w:rsidRPr="002541B4" w:rsidRDefault="00F23652" w:rsidP="00311332">
            <w:pPr>
              <w:tabs>
                <w:tab w:val="left" w:pos="720"/>
              </w:tabs>
              <w:autoSpaceDN w:val="0"/>
              <w:spacing w:after="120"/>
              <w:jc w:val="both"/>
              <w:rPr>
                <w:color w:val="000000"/>
              </w:rPr>
            </w:pPr>
          </w:p>
        </w:tc>
        <w:tc>
          <w:tcPr>
            <w:tcW w:w="2181" w:type="dxa"/>
            <w:tcBorders>
              <w:top w:val="single" w:sz="4" w:space="0" w:color="auto"/>
              <w:left w:val="single" w:sz="4" w:space="0" w:color="auto"/>
              <w:bottom w:val="single" w:sz="4" w:space="0" w:color="auto"/>
              <w:right w:val="single" w:sz="4" w:space="0" w:color="auto"/>
            </w:tcBorders>
          </w:tcPr>
          <w:p w14:paraId="2429A6FC" w14:textId="63484241" w:rsidR="00F23652" w:rsidRPr="002541B4" w:rsidRDefault="008251A7" w:rsidP="00311332">
            <w:pPr>
              <w:tabs>
                <w:tab w:val="left" w:pos="720"/>
              </w:tabs>
              <w:autoSpaceDN w:val="0"/>
              <w:spacing w:after="120"/>
              <w:jc w:val="both"/>
              <w:rPr>
                <w:color w:val="000000"/>
              </w:rPr>
            </w:pPr>
            <w:r>
              <w:rPr>
                <w:color w:val="000000"/>
              </w:rPr>
              <w:t>€12,450.00</w:t>
            </w:r>
          </w:p>
        </w:tc>
      </w:tr>
    </w:tbl>
    <w:p w14:paraId="7BEEBF13" w14:textId="77777777" w:rsidR="00F23652" w:rsidRPr="002541B4" w:rsidRDefault="00F23652" w:rsidP="004B3060">
      <w:pPr>
        <w:tabs>
          <w:tab w:val="left" w:pos="720"/>
        </w:tabs>
        <w:autoSpaceDN w:val="0"/>
        <w:spacing w:after="120"/>
        <w:jc w:val="both"/>
        <w:rPr>
          <w:b/>
          <w:spacing w:val="-3"/>
          <w:szCs w:val="20"/>
        </w:rPr>
      </w:pPr>
      <w:r w:rsidRPr="002541B4">
        <w:br w:type="page"/>
      </w:r>
      <w:r w:rsidR="004B3060" w:rsidRPr="002541B4">
        <w:rPr>
          <w:b/>
          <w:bCs/>
        </w:rPr>
        <w:t xml:space="preserve">ANNEX 4.2 – </w:t>
      </w:r>
      <w:r w:rsidRPr="002541B4">
        <w:rPr>
          <w:b/>
          <w:bCs/>
          <w:spacing w:val="-3"/>
        </w:rPr>
        <w:t xml:space="preserve">TABLE OF FINANCIAL INDICATORS FOR ASSESSING COUNTRY </w:t>
      </w:r>
      <w:r w:rsidRPr="002541B4">
        <w:rPr>
          <w:b/>
          <w:spacing w:val="-3"/>
        </w:rPr>
        <w:t>CONTRIBUTIONS TO THE ARCAL PROGRAMME</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962"/>
        <w:gridCol w:w="1687"/>
      </w:tblGrid>
      <w:tr w:rsidR="00F23652" w:rsidRPr="002541B4" w14:paraId="6E1AE86E" w14:textId="77777777" w:rsidTr="00345141">
        <w:trPr>
          <w:trHeight w:val="270"/>
        </w:trPr>
        <w:tc>
          <w:tcPr>
            <w:tcW w:w="5700" w:type="dxa"/>
            <w:tcBorders>
              <w:top w:val="single" w:sz="4" w:space="0" w:color="auto"/>
              <w:left w:val="single" w:sz="4" w:space="0" w:color="auto"/>
              <w:bottom w:val="single" w:sz="4" w:space="0" w:color="auto"/>
              <w:right w:val="single" w:sz="4" w:space="0" w:color="auto"/>
            </w:tcBorders>
            <w:vAlign w:val="center"/>
            <w:hideMark/>
          </w:tcPr>
          <w:p w14:paraId="11254759" w14:textId="77777777" w:rsidR="00F23652" w:rsidRPr="002541B4" w:rsidRDefault="00F23652" w:rsidP="00311332">
            <w:pPr>
              <w:tabs>
                <w:tab w:val="left" w:pos="0"/>
                <w:tab w:val="left" w:pos="720"/>
              </w:tabs>
              <w:spacing w:after="120"/>
              <w:ind w:left="33"/>
              <w:jc w:val="center"/>
              <w:rPr>
                <w:sz w:val="22"/>
                <w:szCs w:val="22"/>
              </w:rPr>
            </w:pPr>
            <w:r w:rsidRPr="002541B4">
              <w:rPr>
                <w:sz w:val="22"/>
              </w:rPr>
              <w:t>ITEM</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E2ED628" w14:textId="77777777" w:rsidR="00F23652" w:rsidRPr="002541B4" w:rsidRDefault="00F23652" w:rsidP="00311332">
            <w:pPr>
              <w:tabs>
                <w:tab w:val="left" w:pos="0"/>
              </w:tabs>
              <w:spacing w:after="120"/>
              <w:ind w:left="72"/>
              <w:jc w:val="center"/>
              <w:rPr>
                <w:sz w:val="22"/>
                <w:szCs w:val="22"/>
              </w:rPr>
            </w:pPr>
            <w:r w:rsidRPr="002541B4">
              <w:rPr>
                <w:sz w:val="22"/>
              </w:rPr>
              <w:t>REFERENCE VALUE</w:t>
            </w:r>
          </w:p>
        </w:tc>
        <w:tc>
          <w:tcPr>
            <w:tcW w:w="1687" w:type="dxa"/>
            <w:tcBorders>
              <w:top w:val="single" w:sz="4" w:space="0" w:color="auto"/>
              <w:left w:val="single" w:sz="4" w:space="0" w:color="auto"/>
              <w:bottom w:val="single" w:sz="4" w:space="0" w:color="auto"/>
              <w:right w:val="single" w:sz="4" w:space="0" w:color="auto"/>
            </w:tcBorders>
            <w:vAlign w:val="center"/>
          </w:tcPr>
          <w:p w14:paraId="45DA988B" w14:textId="77777777" w:rsidR="00F23652" w:rsidRPr="002541B4" w:rsidRDefault="00F23652" w:rsidP="00311332">
            <w:pPr>
              <w:tabs>
                <w:tab w:val="left" w:pos="0"/>
              </w:tabs>
              <w:spacing w:after="120"/>
              <w:ind w:left="72"/>
              <w:jc w:val="center"/>
              <w:rPr>
                <w:sz w:val="22"/>
                <w:szCs w:val="22"/>
              </w:rPr>
            </w:pPr>
            <w:r w:rsidRPr="002541B4">
              <w:rPr>
                <w:sz w:val="22"/>
              </w:rPr>
              <w:t>AMOUNT in €</w:t>
            </w:r>
          </w:p>
        </w:tc>
      </w:tr>
      <w:tr w:rsidR="00F23652" w:rsidRPr="002541B4" w14:paraId="72DB5705" w14:textId="77777777" w:rsidTr="00345141">
        <w:trPr>
          <w:trHeight w:val="589"/>
        </w:trPr>
        <w:tc>
          <w:tcPr>
            <w:tcW w:w="5700" w:type="dxa"/>
            <w:tcBorders>
              <w:top w:val="single" w:sz="4" w:space="0" w:color="auto"/>
              <w:left w:val="single" w:sz="4" w:space="0" w:color="auto"/>
              <w:bottom w:val="single" w:sz="4" w:space="0" w:color="auto"/>
              <w:right w:val="single" w:sz="4" w:space="0" w:color="auto"/>
            </w:tcBorders>
            <w:vAlign w:val="center"/>
            <w:hideMark/>
          </w:tcPr>
          <w:p w14:paraId="1953BF4C"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 xml:space="preserve">Experts/conference attendees sent abroad by the Agency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CDE797C" w14:textId="77777777" w:rsidR="00F23652" w:rsidRPr="002541B4" w:rsidRDefault="00F23652" w:rsidP="00311332">
            <w:pPr>
              <w:tabs>
                <w:tab w:val="left" w:pos="0"/>
              </w:tabs>
              <w:spacing w:after="120"/>
              <w:ind w:left="72"/>
              <w:rPr>
                <w:sz w:val="22"/>
                <w:szCs w:val="22"/>
              </w:rPr>
            </w:pPr>
            <w:r w:rsidRPr="002541B4">
              <w:rPr>
                <w:sz w:val="22"/>
              </w:rPr>
              <w:t>€300 per person per day (including travel days)</w:t>
            </w:r>
          </w:p>
        </w:tc>
        <w:tc>
          <w:tcPr>
            <w:tcW w:w="1687" w:type="dxa"/>
            <w:tcBorders>
              <w:top w:val="single" w:sz="4" w:space="0" w:color="auto"/>
              <w:left w:val="single" w:sz="4" w:space="0" w:color="auto"/>
              <w:bottom w:val="single" w:sz="4" w:space="0" w:color="auto"/>
              <w:right w:val="single" w:sz="4" w:space="0" w:color="auto"/>
            </w:tcBorders>
            <w:vAlign w:val="center"/>
          </w:tcPr>
          <w:p w14:paraId="3DE770B3" w14:textId="181B8C78" w:rsidR="00F23652" w:rsidRPr="0073170C" w:rsidRDefault="00E406A5" w:rsidP="0073170C">
            <w:pPr>
              <w:tabs>
                <w:tab w:val="left" w:pos="0"/>
              </w:tabs>
              <w:spacing w:after="120"/>
              <w:ind w:left="72"/>
              <w:rPr>
                <w:color w:val="000000"/>
              </w:rPr>
            </w:pPr>
            <w:r>
              <w:rPr>
                <w:color w:val="000000"/>
              </w:rPr>
              <w:t>9,600.00</w:t>
            </w:r>
          </w:p>
        </w:tc>
      </w:tr>
      <w:tr w:rsidR="00F23652" w:rsidRPr="002541B4" w14:paraId="7D86D34E" w14:textId="77777777" w:rsidTr="00345141">
        <w:trPr>
          <w:trHeight w:val="1080"/>
        </w:trPr>
        <w:tc>
          <w:tcPr>
            <w:tcW w:w="5700" w:type="dxa"/>
            <w:tcBorders>
              <w:top w:val="single" w:sz="4" w:space="0" w:color="auto"/>
              <w:left w:val="single" w:sz="4" w:space="0" w:color="auto"/>
              <w:bottom w:val="single" w:sz="4" w:space="0" w:color="auto"/>
              <w:right w:val="single" w:sz="4" w:space="0" w:color="auto"/>
            </w:tcBorders>
            <w:vAlign w:val="center"/>
          </w:tcPr>
          <w:p w14:paraId="63A64C68" w14:textId="77777777" w:rsidR="00F23652" w:rsidRPr="002541B4" w:rsidRDefault="00F23652" w:rsidP="00F23652">
            <w:pPr>
              <w:numPr>
                <w:ilvl w:val="0"/>
                <w:numId w:val="19"/>
              </w:numPr>
              <w:tabs>
                <w:tab w:val="clear" w:pos="360"/>
                <w:tab w:val="left" w:pos="-142"/>
              </w:tabs>
              <w:autoSpaceDN w:val="0"/>
              <w:ind w:left="369" w:hanging="270"/>
              <w:rPr>
                <w:sz w:val="22"/>
                <w:szCs w:val="22"/>
              </w:rPr>
            </w:pPr>
            <w:r w:rsidRPr="002541B4">
              <w:rPr>
                <w:sz w:val="22"/>
              </w:rPr>
              <w:t>ATCB Steering Group, ATCB working groups and focal points</w:t>
            </w:r>
          </w:p>
        </w:tc>
        <w:tc>
          <w:tcPr>
            <w:tcW w:w="1962" w:type="dxa"/>
            <w:tcBorders>
              <w:top w:val="single" w:sz="4" w:space="0" w:color="auto"/>
              <w:left w:val="single" w:sz="4" w:space="0" w:color="auto"/>
              <w:bottom w:val="single" w:sz="4" w:space="0" w:color="auto"/>
              <w:right w:val="single" w:sz="4" w:space="0" w:color="auto"/>
            </w:tcBorders>
            <w:vAlign w:val="center"/>
          </w:tcPr>
          <w:p w14:paraId="7DCE19B4" w14:textId="77777777" w:rsidR="00F23652" w:rsidRPr="002541B4" w:rsidRDefault="00F23652" w:rsidP="00311332">
            <w:pPr>
              <w:tabs>
                <w:tab w:val="left" w:pos="0"/>
              </w:tabs>
              <w:spacing w:after="120"/>
              <w:ind w:left="72"/>
              <w:rPr>
                <w:sz w:val="22"/>
                <w:szCs w:val="22"/>
              </w:rPr>
            </w:pPr>
            <w:r w:rsidRPr="002541B4">
              <w:rPr>
                <w:sz w:val="22"/>
              </w:rPr>
              <w:t>€300 per person per day (including travel days)</w:t>
            </w:r>
          </w:p>
        </w:tc>
        <w:tc>
          <w:tcPr>
            <w:tcW w:w="1687" w:type="dxa"/>
            <w:tcBorders>
              <w:top w:val="single" w:sz="4" w:space="0" w:color="auto"/>
              <w:left w:val="single" w:sz="4" w:space="0" w:color="auto"/>
              <w:bottom w:val="single" w:sz="4" w:space="0" w:color="auto"/>
              <w:right w:val="single" w:sz="4" w:space="0" w:color="auto"/>
            </w:tcBorders>
            <w:vAlign w:val="center"/>
          </w:tcPr>
          <w:p w14:paraId="66BD0C1E" w14:textId="77777777" w:rsidR="00F23652" w:rsidRPr="002541B4" w:rsidRDefault="00F23652" w:rsidP="00311332">
            <w:pPr>
              <w:tabs>
                <w:tab w:val="left" w:pos="0"/>
              </w:tabs>
              <w:spacing w:after="120"/>
              <w:ind w:left="72"/>
              <w:rPr>
                <w:sz w:val="22"/>
                <w:szCs w:val="22"/>
              </w:rPr>
            </w:pPr>
          </w:p>
        </w:tc>
      </w:tr>
      <w:tr w:rsidR="00F23652" w:rsidRPr="002541B4" w14:paraId="6909FA54"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38655391" w14:textId="77777777" w:rsidR="00F23652" w:rsidRPr="002541B4" w:rsidRDefault="00F23652" w:rsidP="00F23652">
            <w:pPr>
              <w:numPr>
                <w:ilvl w:val="0"/>
                <w:numId w:val="19"/>
              </w:numPr>
              <w:tabs>
                <w:tab w:val="clear" w:pos="360"/>
                <w:tab w:val="left" w:pos="-142"/>
              </w:tabs>
              <w:autoSpaceDN w:val="0"/>
              <w:ind w:left="369" w:hanging="270"/>
              <w:rPr>
                <w:sz w:val="22"/>
                <w:szCs w:val="22"/>
              </w:rPr>
            </w:pPr>
            <w:r w:rsidRPr="002541B4">
              <w:rPr>
                <w:sz w:val="22"/>
              </w:rPr>
              <w:t>Local cost of the venues of a regional event held in the country (working group/training courses/workshops/ seminars)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243C1D0" w14:textId="77777777" w:rsidR="00F23652" w:rsidRPr="002541B4" w:rsidRDefault="00F23652" w:rsidP="00311332">
            <w:pPr>
              <w:tabs>
                <w:tab w:val="left" w:pos="0"/>
              </w:tabs>
              <w:spacing w:after="120"/>
              <w:ind w:left="72"/>
              <w:rPr>
                <w:sz w:val="22"/>
                <w:szCs w:val="22"/>
              </w:rPr>
            </w:pPr>
            <w:r w:rsidRPr="002541B4">
              <w:rPr>
                <w:sz w:val="22"/>
              </w:rPr>
              <w:t>€5000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1C6EFDC4" w14:textId="77777777" w:rsidR="00F23652" w:rsidRPr="002541B4" w:rsidRDefault="00F23652" w:rsidP="00311332">
            <w:pPr>
              <w:tabs>
                <w:tab w:val="left" w:pos="0"/>
              </w:tabs>
              <w:spacing w:after="120"/>
              <w:ind w:left="72"/>
              <w:rPr>
                <w:sz w:val="22"/>
                <w:szCs w:val="22"/>
              </w:rPr>
            </w:pPr>
          </w:p>
        </w:tc>
      </w:tr>
      <w:tr w:rsidR="00F23652" w:rsidRPr="002541B4" w14:paraId="0B2EA51D"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3ED55636"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Local costs of national events included in the activity plan</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9592C76" w14:textId="77777777" w:rsidR="00F23652" w:rsidRPr="002541B4" w:rsidRDefault="00F23652" w:rsidP="00311332">
            <w:pPr>
              <w:tabs>
                <w:tab w:val="left" w:pos="0"/>
              </w:tabs>
              <w:spacing w:after="120"/>
              <w:ind w:left="72"/>
              <w:rPr>
                <w:sz w:val="22"/>
                <w:szCs w:val="22"/>
              </w:rPr>
            </w:pPr>
            <w:r w:rsidRPr="002541B4">
              <w:rPr>
                <w:sz w:val="22"/>
              </w:rPr>
              <w:t>€3000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0D0B725A" w14:textId="77777777" w:rsidR="00F23652" w:rsidRPr="002541B4" w:rsidRDefault="00F23652" w:rsidP="00311332">
            <w:pPr>
              <w:tabs>
                <w:tab w:val="left" w:pos="0"/>
              </w:tabs>
              <w:spacing w:after="120"/>
              <w:ind w:left="72"/>
              <w:rPr>
                <w:sz w:val="22"/>
                <w:szCs w:val="22"/>
              </w:rPr>
            </w:pPr>
          </w:p>
        </w:tc>
      </w:tr>
      <w:tr w:rsidR="00F23652" w:rsidRPr="002541B4" w14:paraId="44A2B47E" w14:textId="77777777" w:rsidTr="00345141">
        <w:trPr>
          <w:trHeight w:val="580"/>
        </w:trPr>
        <w:tc>
          <w:tcPr>
            <w:tcW w:w="5700" w:type="dxa"/>
            <w:tcBorders>
              <w:top w:val="single" w:sz="4" w:space="0" w:color="auto"/>
              <w:left w:val="single" w:sz="4" w:space="0" w:color="auto"/>
              <w:bottom w:val="single" w:sz="4" w:space="0" w:color="auto"/>
              <w:right w:val="single" w:sz="4" w:space="0" w:color="auto"/>
            </w:tcBorders>
            <w:vAlign w:val="center"/>
            <w:hideMark/>
          </w:tcPr>
          <w:p w14:paraId="178108C7"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Fellowship holder whose local expenses are borne by the country</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C3A7975" w14:textId="77777777" w:rsidR="00F23652" w:rsidRPr="002541B4" w:rsidRDefault="00F23652" w:rsidP="00311332">
            <w:pPr>
              <w:tabs>
                <w:tab w:val="left" w:pos="0"/>
              </w:tabs>
              <w:spacing w:after="120"/>
              <w:ind w:left="72"/>
              <w:rPr>
                <w:sz w:val="22"/>
                <w:szCs w:val="22"/>
              </w:rPr>
            </w:pPr>
            <w:r w:rsidRPr="002541B4">
              <w:rPr>
                <w:sz w:val="22"/>
              </w:rPr>
              <w:t>€3500 per fellowship holder per month</w:t>
            </w:r>
          </w:p>
        </w:tc>
        <w:tc>
          <w:tcPr>
            <w:tcW w:w="1687" w:type="dxa"/>
            <w:tcBorders>
              <w:top w:val="single" w:sz="4" w:space="0" w:color="auto"/>
              <w:left w:val="single" w:sz="4" w:space="0" w:color="auto"/>
              <w:bottom w:val="single" w:sz="4" w:space="0" w:color="auto"/>
              <w:right w:val="single" w:sz="4" w:space="0" w:color="auto"/>
            </w:tcBorders>
            <w:vAlign w:val="center"/>
          </w:tcPr>
          <w:p w14:paraId="7A525C0F" w14:textId="77777777" w:rsidR="00F23652" w:rsidRPr="002541B4" w:rsidRDefault="00F23652" w:rsidP="00311332">
            <w:pPr>
              <w:tabs>
                <w:tab w:val="left" w:pos="0"/>
              </w:tabs>
              <w:spacing w:after="120"/>
              <w:ind w:left="72"/>
              <w:rPr>
                <w:sz w:val="22"/>
                <w:szCs w:val="22"/>
              </w:rPr>
            </w:pPr>
          </w:p>
        </w:tc>
      </w:tr>
      <w:tr w:rsidR="00F23652" w:rsidRPr="002541B4" w14:paraId="1E0238DC" w14:textId="77777777" w:rsidTr="00345141">
        <w:trPr>
          <w:trHeight w:val="244"/>
        </w:trPr>
        <w:tc>
          <w:tcPr>
            <w:tcW w:w="5700" w:type="dxa"/>
            <w:tcBorders>
              <w:top w:val="single" w:sz="4" w:space="0" w:color="auto"/>
              <w:left w:val="single" w:sz="4" w:space="0" w:color="auto"/>
              <w:bottom w:val="single" w:sz="4" w:space="0" w:color="auto"/>
              <w:right w:val="single" w:sz="4" w:space="0" w:color="auto"/>
            </w:tcBorders>
            <w:vAlign w:val="center"/>
            <w:hideMark/>
          </w:tcPr>
          <w:p w14:paraId="30F32828"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Publications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B584CF6" w14:textId="77777777" w:rsidR="00F23652" w:rsidRPr="002541B4" w:rsidRDefault="00F23652" w:rsidP="00311332">
            <w:pPr>
              <w:tabs>
                <w:tab w:val="left" w:pos="0"/>
              </w:tabs>
              <w:spacing w:after="120"/>
              <w:ind w:left="72"/>
              <w:rPr>
                <w:sz w:val="22"/>
                <w:szCs w:val="22"/>
              </w:rPr>
            </w:pPr>
            <w:r w:rsidRPr="002541B4">
              <w:rPr>
                <w:sz w:val="22"/>
              </w:rPr>
              <w:t>Up to €3000</w:t>
            </w:r>
            <w:r w:rsidR="004B3060" w:rsidRPr="002541B4">
              <w:rPr>
                <w:sz w:val="22"/>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058D6FAF" w14:textId="77777777" w:rsidR="00F23652" w:rsidRPr="002541B4" w:rsidRDefault="00F23652" w:rsidP="00311332">
            <w:pPr>
              <w:tabs>
                <w:tab w:val="left" w:pos="0"/>
              </w:tabs>
              <w:spacing w:after="120"/>
              <w:ind w:left="72"/>
              <w:rPr>
                <w:sz w:val="22"/>
                <w:szCs w:val="22"/>
              </w:rPr>
            </w:pPr>
          </w:p>
        </w:tc>
      </w:tr>
      <w:tr w:rsidR="00F23652" w:rsidRPr="002541B4" w14:paraId="4BBF10E3" w14:textId="77777777" w:rsidTr="00345141">
        <w:trPr>
          <w:trHeight w:val="263"/>
        </w:trPr>
        <w:tc>
          <w:tcPr>
            <w:tcW w:w="5700" w:type="dxa"/>
            <w:tcBorders>
              <w:top w:val="single" w:sz="4" w:space="0" w:color="auto"/>
              <w:left w:val="single" w:sz="4" w:space="0" w:color="auto"/>
              <w:bottom w:val="single" w:sz="4" w:space="0" w:color="auto"/>
              <w:right w:val="single" w:sz="4" w:space="0" w:color="auto"/>
            </w:tcBorders>
            <w:vAlign w:val="center"/>
            <w:hideMark/>
          </w:tcPr>
          <w:p w14:paraId="564C10CF"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 xml:space="preserve">Database establishment and/or updating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F2DBA94"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585B9063" w14:textId="77777777" w:rsidR="00F23652" w:rsidRPr="002541B4" w:rsidRDefault="00F23652" w:rsidP="00311332">
            <w:pPr>
              <w:tabs>
                <w:tab w:val="left" w:pos="0"/>
              </w:tabs>
              <w:spacing w:after="120"/>
              <w:ind w:left="72"/>
              <w:rPr>
                <w:sz w:val="22"/>
                <w:szCs w:val="22"/>
              </w:rPr>
            </w:pPr>
          </w:p>
        </w:tc>
      </w:tr>
      <w:tr w:rsidR="00F23652" w:rsidRPr="002541B4" w14:paraId="6831B7E1"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7BF7B605"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Local cost of venues ARCAL Technical Coordination Board (ATCB) sessions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90ECAAF" w14:textId="77777777" w:rsidR="00F23652" w:rsidRPr="002541B4" w:rsidRDefault="00F23652" w:rsidP="00311332">
            <w:pPr>
              <w:tabs>
                <w:tab w:val="left" w:pos="0"/>
              </w:tabs>
              <w:spacing w:after="120"/>
              <w:ind w:left="72"/>
              <w:rPr>
                <w:sz w:val="22"/>
                <w:szCs w:val="22"/>
              </w:rPr>
            </w:pPr>
            <w:r w:rsidRPr="002541B4">
              <w:rPr>
                <w:sz w:val="22"/>
              </w:rPr>
              <w:t>€50 000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778298ED" w14:textId="77777777" w:rsidR="00F23652" w:rsidRPr="002541B4" w:rsidRDefault="00F23652" w:rsidP="00311332">
            <w:pPr>
              <w:tabs>
                <w:tab w:val="left" w:pos="0"/>
              </w:tabs>
              <w:spacing w:after="120"/>
              <w:ind w:left="72"/>
              <w:rPr>
                <w:sz w:val="22"/>
                <w:szCs w:val="22"/>
              </w:rPr>
            </w:pPr>
          </w:p>
        </w:tc>
      </w:tr>
      <w:tr w:rsidR="00F23652" w:rsidRPr="002541B4" w14:paraId="14C061DE" w14:textId="77777777" w:rsidTr="00345141">
        <w:trPr>
          <w:trHeight w:val="483"/>
        </w:trPr>
        <w:tc>
          <w:tcPr>
            <w:tcW w:w="5700" w:type="dxa"/>
            <w:tcBorders>
              <w:top w:val="single" w:sz="4" w:space="0" w:color="auto"/>
              <w:left w:val="single" w:sz="4" w:space="0" w:color="auto"/>
              <w:bottom w:val="single" w:sz="4" w:space="0" w:color="auto"/>
              <w:right w:val="single" w:sz="4" w:space="0" w:color="auto"/>
            </w:tcBorders>
            <w:vAlign w:val="center"/>
            <w:hideMark/>
          </w:tcPr>
          <w:p w14:paraId="56680F46"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Shipment of reagents/radiation sources/radioisotopes/other material</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11ED6C7"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47229524" w14:textId="77777777" w:rsidR="00F23652" w:rsidRPr="002541B4" w:rsidRDefault="00F23652" w:rsidP="00311332">
            <w:pPr>
              <w:tabs>
                <w:tab w:val="left" w:pos="0"/>
              </w:tabs>
              <w:spacing w:after="120"/>
              <w:ind w:left="72"/>
              <w:rPr>
                <w:sz w:val="22"/>
                <w:szCs w:val="22"/>
              </w:rPr>
            </w:pPr>
          </w:p>
        </w:tc>
      </w:tr>
      <w:tr w:rsidR="00F23652" w:rsidRPr="002541B4" w14:paraId="1F300A27" w14:textId="77777777" w:rsidTr="00345141">
        <w:trPr>
          <w:trHeight w:val="338"/>
        </w:trPr>
        <w:tc>
          <w:tcPr>
            <w:tcW w:w="5700" w:type="dxa"/>
            <w:tcBorders>
              <w:top w:val="single" w:sz="4" w:space="0" w:color="auto"/>
              <w:left w:val="single" w:sz="4" w:space="0" w:color="auto"/>
              <w:bottom w:val="single" w:sz="4" w:space="0" w:color="auto"/>
              <w:right w:val="single" w:sz="4" w:space="0" w:color="auto"/>
            </w:tcBorders>
            <w:vAlign w:val="center"/>
            <w:hideMark/>
          </w:tcPr>
          <w:p w14:paraId="337748AE" w14:textId="77777777" w:rsidR="00F23652" w:rsidRPr="002541B4" w:rsidRDefault="00F23652" w:rsidP="00911382">
            <w:pPr>
              <w:pStyle w:val="ListParagraph"/>
              <w:numPr>
                <w:ilvl w:val="0"/>
                <w:numId w:val="19"/>
              </w:numPr>
              <w:autoSpaceDN w:val="0"/>
              <w:rPr>
                <w:sz w:val="22"/>
                <w:szCs w:val="22"/>
              </w:rPr>
            </w:pPr>
            <w:r w:rsidRPr="002541B4">
              <w:rPr>
                <w:sz w:val="22"/>
              </w:rPr>
              <w:t>Services provided (e.g. irradiation of material)</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22C1C8C"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714FD876" w14:textId="009D8C92" w:rsidR="00F23652" w:rsidRPr="002541B4" w:rsidRDefault="00E406A5" w:rsidP="00311332">
            <w:pPr>
              <w:tabs>
                <w:tab w:val="left" w:pos="0"/>
              </w:tabs>
              <w:spacing w:after="120"/>
              <w:ind w:left="72"/>
              <w:rPr>
                <w:sz w:val="22"/>
                <w:szCs w:val="22"/>
              </w:rPr>
            </w:pPr>
            <w:r>
              <w:rPr>
                <w:sz w:val="22"/>
                <w:szCs w:val="22"/>
              </w:rPr>
              <w:t>2,850.00</w:t>
            </w:r>
          </w:p>
        </w:tc>
      </w:tr>
      <w:tr w:rsidR="00F23652" w:rsidRPr="002541B4" w14:paraId="079BE437" w14:textId="77777777" w:rsidTr="00345141">
        <w:trPr>
          <w:trHeight w:val="629"/>
        </w:trPr>
        <w:tc>
          <w:tcPr>
            <w:tcW w:w="5700" w:type="dxa"/>
            <w:tcBorders>
              <w:top w:val="single" w:sz="4" w:space="0" w:color="auto"/>
              <w:left w:val="single" w:sz="4" w:space="0" w:color="auto"/>
              <w:bottom w:val="single" w:sz="4" w:space="0" w:color="auto"/>
              <w:right w:val="single" w:sz="4" w:space="0" w:color="auto"/>
            </w:tcBorders>
            <w:vAlign w:val="center"/>
            <w:hideMark/>
          </w:tcPr>
          <w:p w14:paraId="11023823" w14:textId="77777777" w:rsidR="00F23652" w:rsidRPr="002541B4" w:rsidRDefault="00F23652" w:rsidP="00911382">
            <w:pPr>
              <w:pStyle w:val="ListParagraph"/>
              <w:numPr>
                <w:ilvl w:val="0"/>
                <w:numId w:val="19"/>
              </w:numPr>
              <w:spacing w:after="120"/>
              <w:rPr>
                <w:sz w:val="22"/>
                <w:szCs w:val="22"/>
              </w:rPr>
            </w:pPr>
            <w:r w:rsidRPr="002541B4">
              <w:rPr>
                <w:sz w:val="22"/>
              </w:rPr>
              <w:t>Time worked as national coordinator, with supporting team</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D305283" w14:textId="77777777" w:rsidR="00F23652" w:rsidRPr="002541B4" w:rsidRDefault="00F23652" w:rsidP="00311332">
            <w:pPr>
              <w:tabs>
                <w:tab w:val="left" w:pos="0"/>
              </w:tabs>
              <w:spacing w:after="120"/>
              <w:ind w:left="72"/>
              <w:rPr>
                <w:sz w:val="22"/>
                <w:szCs w:val="22"/>
              </w:rPr>
            </w:pPr>
            <w:r w:rsidRPr="002541B4">
              <w:rPr>
                <w:sz w:val="22"/>
              </w:rPr>
              <w:t>Maximum</w:t>
            </w:r>
            <w:r w:rsidR="004B3060" w:rsidRPr="002541B4">
              <w:rPr>
                <w:sz w:val="22"/>
              </w:rPr>
              <w:t xml:space="preserve"> </w:t>
            </w:r>
            <w:r w:rsidRPr="002541B4">
              <w:rPr>
                <w:sz w:val="22"/>
              </w:rPr>
              <w:t>€1500 per month</w:t>
            </w:r>
          </w:p>
        </w:tc>
        <w:tc>
          <w:tcPr>
            <w:tcW w:w="1687" w:type="dxa"/>
            <w:tcBorders>
              <w:top w:val="single" w:sz="4" w:space="0" w:color="auto"/>
              <w:left w:val="single" w:sz="4" w:space="0" w:color="auto"/>
              <w:bottom w:val="single" w:sz="4" w:space="0" w:color="auto"/>
              <w:right w:val="single" w:sz="4" w:space="0" w:color="auto"/>
            </w:tcBorders>
            <w:vAlign w:val="center"/>
          </w:tcPr>
          <w:p w14:paraId="61DA1D1E" w14:textId="77777777" w:rsidR="00F23652" w:rsidRPr="002541B4" w:rsidRDefault="00F23652" w:rsidP="00311332">
            <w:pPr>
              <w:tabs>
                <w:tab w:val="left" w:pos="0"/>
              </w:tabs>
              <w:spacing w:after="120"/>
              <w:ind w:left="72"/>
              <w:rPr>
                <w:sz w:val="22"/>
                <w:szCs w:val="22"/>
              </w:rPr>
            </w:pPr>
          </w:p>
        </w:tc>
      </w:tr>
      <w:tr w:rsidR="00F23652" w:rsidRPr="002541B4" w14:paraId="37467F2E" w14:textId="77777777" w:rsidTr="00345141">
        <w:trPr>
          <w:trHeight w:val="537"/>
        </w:trPr>
        <w:tc>
          <w:tcPr>
            <w:tcW w:w="5700" w:type="dxa"/>
            <w:tcBorders>
              <w:top w:val="single" w:sz="4" w:space="0" w:color="auto"/>
              <w:left w:val="single" w:sz="4" w:space="0" w:color="auto"/>
              <w:bottom w:val="single" w:sz="4" w:space="0" w:color="auto"/>
              <w:right w:val="single" w:sz="4" w:space="0" w:color="auto"/>
            </w:tcBorders>
            <w:vAlign w:val="center"/>
          </w:tcPr>
          <w:p w14:paraId="028EBD11"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DTM </w:t>
            </w:r>
          </w:p>
        </w:tc>
        <w:tc>
          <w:tcPr>
            <w:tcW w:w="1962" w:type="dxa"/>
            <w:tcBorders>
              <w:top w:val="single" w:sz="4" w:space="0" w:color="auto"/>
              <w:left w:val="single" w:sz="4" w:space="0" w:color="auto"/>
              <w:bottom w:val="single" w:sz="4" w:space="0" w:color="auto"/>
              <w:right w:val="single" w:sz="4" w:space="0" w:color="auto"/>
            </w:tcBorders>
            <w:vAlign w:val="center"/>
          </w:tcPr>
          <w:p w14:paraId="38F7F9A9" w14:textId="77777777" w:rsidR="00F23652" w:rsidRPr="002541B4" w:rsidRDefault="00F23652" w:rsidP="00311332">
            <w:pPr>
              <w:tabs>
                <w:tab w:val="left" w:pos="0"/>
              </w:tabs>
              <w:spacing w:after="120"/>
              <w:ind w:left="72"/>
              <w:rPr>
                <w:sz w:val="22"/>
                <w:szCs w:val="22"/>
              </w:rPr>
            </w:pPr>
            <w:r w:rsidRPr="002541B4">
              <w:rPr>
                <w:sz w:val="22"/>
              </w:rPr>
              <w:t>Maximum</w:t>
            </w:r>
            <w:r w:rsidR="004B3060" w:rsidRPr="002541B4">
              <w:rPr>
                <w:sz w:val="22"/>
              </w:rPr>
              <w:t xml:space="preserve"> </w:t>
            </w:r>
            <w:r w:rsidRPr="002541B4">
              <w:rPr>
                <w:sz w:val="22"/>
              </w:rPr>
              <w:t>€700 per month</w:t>
            </w:r>
          </w:p>
        </w:tc>
        <w:tc>
          <w:tcPr>
            <w:tcW w:w="1687" w:type="dxa"/>
            <w:tcBorders>
              <w:top w:val="single" w:sz="4" w:space="0" w:color="auto"/>
              <w:left w:val="single" w:sz="4" w:space="0" w:color="auto"/>
              <w:bottom w:val="single" w:sz="4" w:space="0" w:color="auto"/>
              <w:right w:val="single" w:sz="4" w:space="0" w:color="auto"/>
            </w:tcBorders>
            <w:vAlign w:val="center"/>
          </w:tcPr>
          <w:p w14:paraId="1C31A2FD" w14:textId="77777777" w:rsidR="00F23652" w:rsidRPr="002541B4" w:rsidRDefault="00F23652" w:rsidP="00311332">
            <w:pPr>
              <w:tabs>
                <w:tab w:val="left" w:pos="0"/>
              </w:tabs>
              <w:spacing w:after="120"/>
              <w:ind w:left="72"/>
              <w:rPr>
                <w:sz w:val="22"/>
                <w:szCs w:val="22"/>
              </w:rPr>
            </w:pPr>
          </w:p>
        </w:tc>
      </w:tr>
      <w:tr w:rsidR="00F23652" w:rsidRPr="002541B4" w14:paraId="321C19E6" w14:textId="77777777" w:rsidTr="00345141">
        <w:trPr>
          <w:trHeight w:val="537"/>
        </w:trPr>
        <w:tc>
          <w:tcPr>
            <w:tcW w:w="5700" w:type="dxa"/>
            <w:tcBorders>
              <w:top w:val="single" w:sz="4" w:space="0" w:color="auto"/>
              <w:left w:val="single" w:sz="4" w:space="0" w:color="auto"/>
              <w:bottom w:val="single" w:sz="4" w:space="0" w:color="auto"/>
              <w:right w:val="single" w:sz="4" w:space="0" w:color="auto"/>
            </w:tcBorders>
            <w:vAlign w:val="center"/>
            <w:hideMark/>
          </w:tcPr>
          <w:p w14:paraId="2689D530"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project coordinator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0C4653D" w14:textId="77777777" w:rsidR="00F23652" w:rsidRPr="002541B4" w:rsidRDefault="00F23652" w:rsidP="00311332">
            <w:pPr>
              <w:tabs>
                <w:tab w:val="left" w:pos="0"/>
              </w:tabs>
              <w:spacing w:after="120"/>
              <w:ind w:left="72"/>
              <w:rPr>
                <w:sz w:val="22"/>
                <w:szCs w:val="22"/>
              </w:rPr>
            </w:pPr>
            <w:r w:rsidRPr="002541B4">
              <w:rPr>
                <w:sz w:val="22"/>
              </w:rPr>
              <w:t>Maximum</w:t>
            </w:r>
            <w:r w:rsidR="004B3060" w:rsidRPr="002541B4">
              <w:rPr>
                <w:sz w:val="22"/>
              </w:rPr>
              <w:t xml:space="preserve"> </w:t>
            </w:r>
            <w:r w:rsidRPr="002541B4">
              <w:rPr>
                <w:sz w:val="22"/>
              </w:rPr>
              <w:t xml:space="preserve">€500 per month </w:t>
            </w:r>
          </w:p>
        </w:tc>
        <w:tc>
          <w:tcPr>
            <w:tcW w:w="1687" w:type="dxa"/>
            <w:tcBorders>
              <w:top w:val="single" w:sz="4" w:space="0" w:color="auto"/>
              <w:left w:val="single" w:sz="4" w:space="0" w:color="auto"/>
              <w:bottom w:val="single" w:sz="4" w:space="0" w:color="auto"/>
              <w:right w:val="single" w:sz="4" w:space="0" w:color="auto"/>
            </w:tcBorders>
            <w:vAlign w:val="center"/>
          </w:tcPr>
          <w:p w14:paraId="596C7D9F" w14:textId="77777777" w:rsidR="00F23652" w:rsidRPr="002541B4" w:rsidRDefault="00F23652" w:rsidP="00311332">
            <w:pPr>
              <w:tabs>
                <w:tab w:val="left" w:pos="0"/>
              </w:tabs>
              <w:spacing w:after="120"/>
              <w:ind w:left="72"/>
              <w:rPr>
                <w:sz w:val="22"/>
                <w:szCs w:val="22"/>
              </w:rPr>
            </w:pPr>
          </w:p>
        </w:tc>
      </w:tr>
      <w:tr w:rsidR="00F23652" w:rsidRPr="002541B4" w14:paraId="0A429C89" w14:textId="77777777" w:rsidTr="00345141">
        <w:trPr>
          <w:trHeight w:val="762"/>
        </w:trPr>
        <w:tc>
          <w:tcPr>
            <w:tcW w:w="5700" w:type="dxa"/>
            <w:tcBorders>
              <w:top w:val="single" w:sz="4" w:space="0" w:color="auto"/>
              <w:left w:val="single" w:sz="4" w:space="0" w:color="auto"/>
              <w:bottom w:val="single" w:sz="4" w:space="0" w:color="auto"/>
              <w:right w:val="single" w:sz="4" w:space="0" w:color="auto"/>
            </w:tcBorders>
            <w:vAlign w:val="center"/>
            <w:hideMark/>
          </w:tcPr>
          <w:p w14:paraId="7B1A5DEC"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local specialists collaborating on projects (maximum of 3 specialists per project)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D9230FA" w14:textId="77777777" w:rsidR="00F23652" w:rsidRPr="002541B4" w:rsidRDefault="00F23652" w:rsidP="00311332">
            <w:pPr>
              <w:spacing w:after="120"/>
              <w:ind w:left="72"/>
              <w:rPr>
                <w:sz w:val="22"/>
                <w:szCs w:val="22"/>
              </w:rPr>
            </w:pPr>
            <w:r w:rsidRPr="002541B4">
              <w:rPr>
                <w:sz w:val="22"/>
              </w:rPr>
              <w:t>Maximum</w:t>
            </w:r>
            <w:r w:rsidR="004B3060" w:rsidRPr="002541B4">
              <w:rPr>
                <w:sz w:val="22"/>
              </w:rPr>
              <w:t xml:space="preserve"> </w:t>
            </w:r>
            <w:r w:rsidRPr="002541B4">
              <w:rPr>
                <w:sz w:val="22"/>
              </w:rPr>
              <w:t xml:space="preserve">€300 per month per specialist </w:t>
            </w:r>
          </w:p>
        </w:tc>
        <w:tc>
          <w:tcPr>
            <w:tcW w:w="1687" w:type="dxa"/>
            <w:tcBorders>
              <w:top w:val="single" w:sz="4" w:space="0" w:color="auto"/>
              <w:left w:val="single" w:sz="4" w:space="0" w:color="auto"/>
              <w:bottom w:val="single" w:sz="4" w:space="0" w:color="auto"/>
              <w:right w:val="single" w:sz="4" w:space="0" w:color="auto"/>
            </w:tcBorders>
            <w:vAlign w:val="center"/>
          </w:tcPr>
          <w:p w14:paraId="2C6DC59B" w14:textId="77777777" w:rsidR="00F23652" w:rsidRPr="002541B4" w:rsidRDefault="00F23652" w:rsidP="00311332">
            <w:pPr>
              <w:spacing w:after="120"/>
              <w:ind w:left="72"/>
              <w:rPr>
                <w:sz w:val="22"/>
                <w:szCs w:val="22"/>
              </w:rPr>
            </w:pPr>
          </w:p>
        </w:tc>
      </w:tr>
      <w:tr w:rsidR="00F23652" w:rsidRPr="002541B4" w14:paraId="3353C55E" w14:textId="77777777" w:rsidTr="00345141">
        <w:trPr>
          <w:trHeight w:val="1221"/>
        </w:trPr>
        <w:tc>
          <w:tcPr>
            <w:tcW w:w="5700" w:type="dxa"/>
            <w:tcBorders>
              <w:top w:val="single" w:sz="4" w:space="0" w:color="auto"/>
              <w:left w:val="single" w:sz="4" w:space="0" w:color="auto"/>
              <w:bottom w:val="single" w:sz="4" w:space="0" w:color="auto"/>
              <w:right w:val="single" w:sz="4" w:space="0" w:color="auto"/>
            </w:tcBorders>
            <w:vAlign w:val="center"/>
            <w:hideMark/>
          </w:tcPr>
          <w:p w14:paraId="387BE35A" w14:textId="77777777" w:rsidR="00F23652" w:rsidRPr="002541B4" w:rsidRDefault="00F23652" w:rsidP="00911382">
            <w:pPr>
              <w:pStyle w:val="ListParagraph"/>
              <w:numPr>
                <w:ilvl w:val="0"/>
                <w:numId w:val="19"/>
              </w:numPr>
              <w:spacing w:after="120"/>
              <w:rPr>
                <w:sz w:val="22"/>
                <w:szCs w:val="22"/>
              </w:rPr>
            </w:pPr>
            <w:r w:rsidRPr="002541B4">
              <w:rPr>
                <w:sz w:val="22"/>
              </w:rPr>
              <w:t xml:space="preserve">Contributions to the implementation of each project, broken down as: </w:t>
            </w:r>
          </w:p>
          <w:p w14:paraId="03CDB44A" w14:textId="77777777" w:rsidR="00F23652" w:rsidRPr="002541B4" w:rsidRDefault="00F23652" w:rsidP="00F23652">
            <w:pPr>
              <w:widowControl w:val="0"/>
              <w:numPr>
                <w:ilvl w:val="1"/>
                <w:numId w:val="21"/>
              </w:numPr>
              <w:tabs>
                <w:tab w:val="left" w:pos="-284"/>
              </w:tabs>
              <w:suppressAutoHyphens/>
              <w:autoSpaceDN w:val="0"/>
              <w:ind w:left="549"/>
              <w:jc w:val="both"/>
              <w:rPr>
                <w:sz w:val="22"/>
                <w:szCs w:val="22"/>
              </w:rPr>
            </w:pPr>
            <w:r w:rsidRPr="002541B4">
              <w:rPr>
                <w:sz w:val="22"/>
              </w:rPr>
              <w:t>internal/external subsistence</w:t>
            </w:r>
          </w:p>
          <w:p w14:paraId="058A1E07" w14:textId="77777777" w:rsidR="00F23652" w:rsidRPr="002541B4" w:rsidRDefault="00F23652" w:rsidP="00F23652">
            <w:pPr>
              <w:widowControl w:val="0"/>
              <w:numPr>
                <w:ilvl w:val="1"/>
                <w:numId w:val="21"/>
              </w:numPr>
              <w:tabs>
                <w:tab w:val="left" w:pos="-284"/>
              </w:tabs>
              <w:suppressAutoHyphens/>
              <w:autoSpaceDN w:val="0"/>
              <w:ind w:left="549"/>
              <w:jc w:val="both"/>
              <w:rPr>
                <w:sz w:val="22"/>
                <w:szCs w:val="22"/>
              </w:rPr>
            </w:pPr>
            <w:r w:rsidRPr="002541B4">
              <w:rPr>
                <w:sz w:val="22"/>
              </w:rPr>
              <w:t>internal/external transport</w:t>
            </w:r>
          </w:p>
        </w:tc>
        <w:tc>
          <w:tcPr>
            <w:tcW w:w="1962" w:type="dxa"/>
            <w:tcBorders>
              <w:top w:val="single" w:sz="4" w:space="0" w:color="auto"/>
              <w:left w:val="single" w:sz="4" w:space="0" w:color="auto"/>
              <w:bottom w:val="single" w:sz="4" w:space="0" w:color="auto"/>
              <w:right w:val="single" w:sz="4" w:space="0" w:color="auto"/>
            </w:tcBorders>
            <w:vAlign w:val="center"/>
          </w:tcPr>
          <w:p w14:paraId="1EAEAD4A" w14:textId="77777777" w:rsidR="00F23652" w:rsidRPr="002541B4" w:rsidRDefault="00F23652" w:rsidP="00311332">
            <w:pPr>
              <w:spacing w:after="120"/>
              <w:rPr>
                <w:sz w:val="22"/>
                <w:szCs w:val="22"/>
              </w:rPr>
            </w:pPr>
            <w:r w:rsidRPr="002541B4">
              <w:rPr>
                <w:sz w:val="22"/>
              </w:rPr>
              <w:t>Maximum</w:t>
            </w:r>
            <w:r w:rsidR="004B3060" w:rsidRPr="002541B4">
              <w:rPr>
                <w:sz w:val="22"/>
              </w:rPr>
              <w:t xml:space="preserve"> </w:t>
            </w:r>
            <w:r w:rsidRPr="002541B4">
              <w:rPr>
                <w:sz w:val="22"/>
              </w:rPr>
              <w:t>€7500 per project</w:t>
            </w:r>
          </w:p>
          <w:p w14:paraId="2E3AB2F2" w14:textId="77777777" w:rsidR="00F23652" w:rsidRPr="002541B4" w:rsidRDefault="00F23652" w:rsidP="00311332">
            <w:pPr>
              <w:spacing w:after="120"/>
              <w:rPr>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1CEFB732" w14:textId="72F6C983" w:rsidR="00F23652" w:rsidRPr="002541B4" w:rsidRDefault="00F23652" w:rsidP="00311332">
            <w:pPr>
              <w:spacing w:after="120"/>
              <w:rPr>
                <w:sz w:val="22"/>
                <w:szCs w:val="22"/>
              </w:rPr>
            </w:pPr>
          </w:p>
        </w:tc>
      </w:tr>
      <w:tr w:rsidR="00F23652" w:rsidRPr="002541B4" w14:paraId="03EFDC5C" w14:textId="77777777" w:rsidTr="00345141">
        <w:trPr>
          <w:trHeight w:val="510"/>
        </w:trPr>
        <w:tc>
          <w:tcPr>
            <w:tcW w:w="5700" w:type="dxa"/>
            <w:tcBorders>
              <w:top w:val="single" w:sz="4" w:space="0" w:color="auto"/>
              <w:left w:val="single" w:sz="4" w:space="0" w:color="auto"/>
              <w:bottom w:val="single" w:sz="4" w:space="0" w:color="auto"/>
              <w:right w:val="single" w:sz="4" w:space="0" w:color="auto"/>
            </w:tcBorders>
            <w:vAlign w:val="center"/>
          </w:tcPr>
          <w:p w14:paraId="2FC77693" w14:textId="77777777" w:rsidR="00F23652" w:rsidRPr="002541B4" w:rsidRDefault="00F23652" w:rsidP="00911382">
            <w:pPr>
              <w:numPr>
                <w:ilvl w:val="0"/>
                <w:numId w:val="19"/>
              </w:numPr>
              <w:spacing w:after="120"/>
              <w:ind w:left="369"/>
              <w:rPr>
                <w:sz w:val="22"/>
                <w:szCs w:val="22"/>
              </w:rPr>
            </w:pPr>
            <w:r w:rsidRPr="002541B4">
              <w:rPr>
                <w:sz w:val="22"/>
              </w:rPr>
              <w:t>Expenditure by the country on the project (infrastructure, equipment, etc.)</w:t>
            </w:r>
          </w:p>
        </w:tc>
        <w:tc>
          <w:tcPr>
            <w:tcW w:w="1962" w:type="dxa"/>
            <w:tcBorders>
              <w:top w:val="single" w:sz="4" w:space="0" w:color="auto"/>
              <w:left w:val="single" w:sz="4" w:space="0" w:color="auto"/>
              <w:bottom w:val="single" w:sz="4" w:space="0" w:color="auto"/>
              <w:right w:val="single" w:sz="4" w:space="0" w:color="auto"/>
            </w:tcBorders>
            <w:vAlign w:val="center"/>
          </w:tcPr>
          <w:p w14:paraId="121CAD90" w14:textId="77777777" w:rsidR="00F23652" w:rsidRPr="002541B4" w:rsidRDefault="00F23652" w:rsidP="00311332">
            <w:pPr>
              <w:spacing w:after="120"/>
              <w:rPr>
                <w:sz w:val="22"/>
                <w:szCs w:val="22"/>
              </w:rPr>
            </w:pPr>
            <w:r w:rsidRPr="002541B4">
              <w:rPr>
                <w:sz w:val="22"/>
              </w:rPr>
              <w:t>Maximum</w:t>
            </w:r>
            <w:r w:rsidR="004B3060" w:rsidRPr="002541B4">
              <w:rPr>
                <w:sz w:val="22"/>
              </w:rPr>
              <w:t xml:space="preserve"> </w:t>
            </w:r>
            <w:r w:rsidRPr="002541B4">
              <w:rPr>
                <w:sz w:val="22"/>
              </w:rPr>
              <w:t>€10 000</w:t>
            </w:r>
          </w:p>
        </w:tc>
        <w:tc>
          <w:tcPr>
            <w:tcW w:w="1687" w:type="dxa"/>
            <w:tcBorders>
              <w:top w:val="single" w:sz="4" w:space="0" w:color="auto"/>
              <w:left w:val="single" w:sz="4" w:space="0" w:color="auto"/>
              <w:bottom w:val="single" w:sz="4" w:space="0" w:color="auto"/>
              <w:right w:val="single" w:sz="4" w:space="0" w:color="auto"/>
            </w:tcBorders>
            <w:vAlign w:val="center"/>
          </w:tcPr>
          <w:p w14:paraId="713B1DB7" w14:textId="77777777" w:rsidR="00F23652" w:rsidRPr="002541B4" w:rsidRDefault="00F23652" w:rsidP="00311332">
            <w:pPr>
              <w:spacing w:after="120"/>
              <w:rPr>
                <w:sz w:val="22"/>
                <w:szCs w:val="22"/>
              </w:rPr>
            </w:pPr>
          </w:p>
        </w:tc>
      </w:tr>
      <w:tr w:rsidR="00F23652" w:rsidRPr="002541B4" w14:paraId="288F4560" w14:textId="77777777" w:rsidTr="00345141">
        <w:trPr>
          <w:trHeight w:val="412"/>
        </w:trPr>
        <w:tc>
          <w:tcPr>
            <w:tcW w:w="7662" w:type="dxa"/>
            <w:gridSpan w:val="2"/>
            <w:tcBorders>
              <w:top w:val="single" w:sz="4" w:space="0" w:color="auto"/>
              <w:left w:val="single" w:sz="4" w:space="0" w:color="auto"/>
              <w:bottom w:val="single" w:sz="4" w:space="0" w:color="auto"/>
              <w:right w:val="single" w:sz="4" w:space="0" w:color="auto"/>
            </w:tcBorders>
            <w:vAlign w:val="center"/>
            <w:hideMark/>
          </w:tcPr>
          <w:p w14:paraId="23E57809" w14:textId="77777777" w:rsidR="00F23652" w:rsidRPr="002541B4" w:rsidRDefault="00F23652" w:rsidP="00311332">
            <w:pPr>
              <w:tabs>
                <w:tab w:val="left" w:pos="0"/>
              </w:tabs>
              <w:spacing w:after="120"/>
              <w:ind w:left="72"/>
              <w:jc w:val="right"/>
              <w:rPr>
                <w:b/>
                <w:sz w:val="22"/>
                <w:szCs w:val="22"/>
                <w:highlight w:val="green"/>
              </w:rPr>
            </w:pPr>
            <w:r w:rsidRPr="002541B4">
              <w:rPr>
                <w:b/>
                <w:sz w:val="22"/>
              </w:rPr>
              <w:t>TOTAL</w:t>
            </w:r>
          </w:p>
        </w:tc>
        <w:tc>
          <w:tcPr>
            <w:tcW w:w="1687" w:type="dxa"/>
            <w:tcBorders>
              <w:top w:val="single" w:sz="4" w:space="0" w:color="auto"/>
              <w:left w:val="single" w:sz="4" w:space="0" w:color="auto"/>
              <w:bottom w:val="single" w:sz="4" w:space="0" w:color="auto"/>
              <w:right w:val="single" w:sz="4" w:space="0" w:color="auto"/>
            </w:tcBorders>
            <w:vAlign w:val="center"/>
          </w:tcPr>
          <w:p w14:paraId="353AB71B" w14:textId="4DC6FD1D" w:rsidR="00F23652" w:rsidRPr="002541B4" w:rsidRDefault="00E406A5" w:rsidP="00311332">
            <w:pPr>
              <w:tabs>
                <w:tab w:val="left" w:pos="0"/>
              </w:tabs>
              <w:spacing w:after="120"/>
              <w:ind w:left="72"/>
              <w:jc w:val="center"/>
              <w:rPr>
                <w:b/>
                <w:sz w:val="22"/>
                <w:szCs w:val="22"/>
                <w:highlight w:val="green"/>
              </w:rPr>
            </w:pPr>
            <w:r>
              <w:rPr>
                <w:color w:val="000000"/>
              </w:rPr>
              <w:t>€12,450.00</w:t>
            </w:r>
          </w:p>
        </w:tc>
      </w:tr>
    </w:tbl>
    <w:p w14:paraId="1B65410E" w14:textId="77777777" w:rsidR="001B4F94" w:rsidRPr="002541B4" w:rsidRDefault="00F23652" w:rsidP="00F23652">
      <w:pPr>
        <w:rPr>
          <w:sz w:val="20"/>
          <w:szCs w:val="20"/>
        </w:rPr>
      </w:pPr>
      <w:r w:rsidRPr="002541B4">
        <w:rPr>
          <w:b/>
          <w:sz w:val="20"/>
          <w:u w:val="single"/>
        </w:rPr>
        <w:t>Note:</w:t>
      </w:r>
      <w:r w:rsidR="004B3060" w:rsidRPr="002541B4">
        <w:rPr>
          <w:b/>
          <w:sz w:val="20"/>
          <w:u w:val="single"/>
        </w:rPr>
        <w:t xml:space="preserve"> </w:t>
      </w:r>
      <w:r w:rsidRPr="002541B4">
        <w:rPr>
          <w:b/>
          <w:sz w:val="20"/>
        </w:rPr>
        <w:t>Activities not included in this Table must</w:t>
      </w:r>
      <w:r w:rsidR="004B3060" w:rsidRPr="002541B4">
        <w:rPr>
          <w:b/>
          <w:sz w:val="20"/>
        </w:rPr>
        <w:t xml:space="preserve"> </w:t>
      </w:r>
      <w:r w:rsidRPr="002541B4">
        <w:rPr>
          <w:b/>
          <w:sz w:val="20"/>
        </w:rPr>
        <w:t>not be taken into account.</w:t>
      </w:r>
    </w:p>
    <w:p w14:paraId="167D6D03" w14:textId="77777777" w:rsidR="00055B55" w:rsidRPr="002541B4" w:rsidRDefault="00055B55" w:rsidP="00104BE4">
      <w:pPr>
        <w:spacing w:after="200" w:line="276" w:lineRule="auto"/>
        <w:ind w:left="709" w:hanging="709"/>
        <w:rPr>
          <w:b/>
          <w:bCs/>
        </w:rPr>
      </w:pPr>
      <w:r w:rsidRPr="002541B4">
        <w:rPr>
          <w:b/>
        </w:rPr>
        <w:t>2.</w:t>
      </w:r>
      <w:r w:rsidRPr="002541B4">
        <w:tab/>
      </w:r>
      <w:r w:rsidRPr="002541B4">
        <w:rPr>
          <w:b/>
        </w:rPr>
        <w:t>Instructions on the table of financial indicators for assessing countries</w:t>
      </w:r>
      <w:r w:rsidR="004B3060" w:rsidRPr="002541B4">
        <w:rPr>
          <w:b/>
        </w:rPr>
        <w:t>’</w:t>
      </w:r>
      <w:r w:rsidRPr="002541B4">
        <w:rPr>
          <w:b/>
        </w:rPr>
        <w:t xml:space="preserve"> contributions to the ARCAL programme</w:t>
      </w:r>
    </w:p>
    <w:p w14:paraId="64CBC509" w14:textId="77777777" w:rsidR="00782AB0" w:rsidRPr="002541B4" w:rsidRDefault="00911382" w:rsidP="00782AB0">
      <w:pPr>
        <w:jc w:val="both"/>
        <w:rPr>
          <w:rFonts w:eastAsia="Calibri"/>
          <w:b/>
        </w:rPr>
      </w:pPr>
      <w:r w:rsidRPr="002541B4">
        <w:rPr>
          <w:b/>
        </w:rPr>
        <w:t>Introduction</w:t>
      </w:r>
    </w:p>
    <w:p w14:paraId="7852C5E7" w14:textId="77777777" w:rsidR="00782AB0" w:rsidRPr="002541B4" w:rsidRDefault="00782AB0" w:rsidP="00782AB0">
      <w:pPr>
        <w:jc w:val="both"/>
        <w:rPr>
          <w:rFonts w:eastAsia="Calibri"/>
          <w:b/>
        </w:rPr>
      </w:pPr>
    </w:p>
    <w:p w14:paraId="1A7F34BE" w14:textId="77777777" w:rsidR="00782AB0" w:rsidRPr="002541B4" w:rsidRDefault="00782AB0" w:rsidP="00782AB0">
      <w:pPr>
        <w:jc w:val="both"/>
        <w:rPr>
          <w:rFonts w:eastAsia="Calibri"/>
        </w:rPr>
      </w:pPr>
      <w:r w:rsidRPr="002541B4">
        <w:t>The annual report on ARCAL in country activities is important input to knowledge of each</w:t>
      </w:r>
      <w:r w:rsidR="004B3060" w:rsidRPr="002541B4">
        <w:t xml:space="preserve"> </w:t>
      </w:r>
      <w:r w:rsidRPr="002541B4">
        <w:t>country</w:t>
      </w:r>
      <w:r w:rsidR="004B3060" w:rsidRPr="002541B4">
        <w:t>’</w:t>
      </w:r>
      <w:r w:rsidRPr="002541B4">
        <w:t>s contribution to the regional project in which it participates. It is, moreover, the main source used by the IAEA</w:t>
      </w:r>
      <w:r w:rsidR="004B3060" w:rsidRPr="002541B4">
        <w:t xml:space="preserve"> </w:t>
      </w:r>
      <w:r w:rsidRPr="002541B4">
        <w:t>to draw up the related annual report and to record total cash contributions made by participating countries, among other important issues, in order to assess the region</w:t>
      </w:r>
      <w:r w:rsidR="004B3060" w:rsidRPr="002541B4">
        <w:t>’</w:t>
      </w:r>
      <w:r w:rsidRPr="002541B4">
        <w:t xml:space="preserve">s total contributions to regional technical cooperation projects implemented under ARCAL. </w:t>
      </w:r>
    </w:p>
    <w:p w14:paraId="1D172063" w14:textId="77777777" w:rsidR="00782AB0" w:rsidRPr="002541B4" w:rsidRDefault="00782AB0" w:rsidP="00782AB0">
      <w:pPr>
        <w:jc w:val="both"/>
        <w:rPr>
          <w:rFonts w:eastAsia="Calibri"/>
        </w:rPr>
      </w:pPr>
    </w:p>
    <w:p w14:paraId="1B4234C2" w14:textId="77777777" w:rsidR="00782AB0" w:rsidRPr="002541B4" w:rsidRDefault="00782AB0" w:rsidP="00782AB0">
      <w:pPr>
        <w:jc w:val="both"/>
        <w:rPr>
          <w:iCs/>
          <w:spacing w:val="-3"/>
        </w:rPr>
      </w:pPr>
      <w:r w:rsidRPr="002541B4">
        <w:t>The ATCB has approved</w:t>
      </w:r>
      <w:r w:rsidR="004B3060" w:rsidRPr="002541B4">
        <w:t xml:space="preserve"> </w:t>
      </w:r>
      <w:r w:rsidRPr="002541B4">
        <w:t>and included in the ARCAL Manual of Procedures the format of the annual report of ARCAL country activities. The national coordinators</w:t>
      </w:r>
      <w:r w:rsidR="004B3060" w:rsidRPr="002541B4">
        <w:t>’</w:t>
      </w:r>
      <w:r w:rsidRPr="002541B4">
        <w:t xml:space="preserve"> annual report must contain necessary and useful information for accountability and project monitoring and development.</w:t>
      </w:r>
      <w:r w:rsidR="004B3060" w:rsidRPr="002541B4">
        <w:t xml:space="preserve"> </w:t>
      </w:r>
      <w:r w:rsidRPr="002541B4">
        <w:t>The table of financial indicators for assessing countries</w:t>
      </w:r>
      <w:r w:rsidR="004B3060" w:rsidRPr="002541B4">
        <w:t>’</w:t>
      </w:r>
      <w:r w:rsidRPr="002541B4">
        <w:t xml:space="preserve"> contributions is incorporated into the structure of the report in the section containing annexes. </w:t>
      </w:r>
    </w:p>
    <w:p w14:paraId="55EEB232" w14:textId="77777777" w:rsidR="00782AB0" w:rsidRPr="002541B4" w:rsidRDefault="00782AB0" w:rsidP="00782AB0">
      <w:pPr>
        <w:jc w:val="both"/>
        <w:rPr>
          <w:iCs/>
          <w:spacing w:val="-3"/>
        </w:rPr>
      </w:pPr>
    </w:p>
    <w:p w14:paraId="4136F916" w14:textId="77777777" w:rsidR="00782AB0" w:rsidRPr="002541B4" w:rsidRDefault="00782AB0" w:rsidP="00782AB0">
      <w:pPr>
        <w:jc w:val="both"/>
        <w:rPr>
          <w:iCs/>
          <w:spacing w:val="-3"/>
        </w:rPr>
      </w:pPr>
      <w:r w:rsidRPr="002541B4">
        <w:t>The table of financial indicators</w:t>
      </w:r>
      <w:r w:rsidR="004B3060" w:rsidRPr="002541B4">
        <w:t xml:space="preserve"> </w:t>
      </w:r>
      <w:r w:rsidRPr="002541B4">
        <w:t>has been drawn up in order to standardize criteria, and monetary values are used to facilitate reporting by countries participating</w:t>
      </w:r>
      <w:r w:rsidR="004B3060" w:rsidRPr="002541B4">
        <w:t xml:space="preserve"> </w:t>
      </w:r>
      <w:r w:rsidRPr="002541B4">
        <w:t xml:space="preserve">in ARCAL-proposed regional projects. </w:t>
      </w:r>
    </w:p>
    <w:p w14:paraId="74FEA16C" w14:textId="77777777" w:rsidR="00782AB0" w:rsidRPr="002541B4" w:rsidRDefault="00782AB0" w:rsidP="00782AB0">
      <w:pPr>
        <w:jc w:val="both"/>
        <w:rPr>
          <w:iCs/>
          <w:spacing w:val="-3"/>
        </w:rPr>
      </w:pPr>
    </w:p>
    <w:p w14:paraId="6783A3AB" w14:textId="77777777" w:rsidR="00782AB0" w:rsidRPr="002541B4" w:rsidRDefault="00782AB0" w:rsidP="00782AB0">
      <w:pPr>
        <w:jc w:val="both"/>
        <w:rPr>
          <w:iCs/>
          <w:spacing w:val="-3"/>
        </w:rPr>
      </w:pPr>
      <w:r w:rsidRPr="002541B4">
        <w:t>The ARCAL Technical Coordination Board (ATCB) agreed, at its sixteenth session, held in Rio de Janeiro, Brazil, from 18 to 21 May 2015,</w:t>
      </w:r>
      <w:r w:rsidR="004B3060" w:rsidRPr="002541B4">
        <w:t xml:space="preserve"> </w:t>
      </w:r>
      <w:r w:rsidRPr="002541B4">
        <w:t>to request that instructions be drafted to make it easier to fill in</w:t>
      </w:r>
      <w:r w:rsidR="004B3060" w:rsidRPr="002541B4">
        <w:t xml:space="preserve"> </w:t>
      </w:r>
      <w:r w:rsidRPr="002541B4">
        <w:t>the table of indicators; this document contains guidelines</w:t>
      </w:r>
      <w:r w:rsidR="004B3060" w:rsidRPr="002541B4">
        <w:t xml:space="preserve"> </w:t>
      </w:r>
      <w:r w:rsidRPr="002541B4">
        <w:t xml:space="preserve">to that end. </w:t>
      </w:r>
    </w:p>
    <w:p w14:paraId="402AC5A4" w14:textId="77777777" w:rsidR="00782AB0" w:rsidRPr="002541B4" w:rsidRDefault="00782AB0" w:rsidP="00782AB0">
      <w:pPr>
        <w:rPr>
          <w:rFonts w:eastAsia="Calibri"/>
          <w:b/>
        </w:rPr>
      </w:pPr>
    </w:p>
    <w:p w14:paraId="43ECFB58" w14:textId="77777777" w:rsidR="00782AB0" w:rsidRPr="002541B4" w:rsidRDefault="00782AB0" w:rsidP="00782AB0">
      <w:pPr>
        <w:rPr>
          <w:rFonts w:eastAsia="Calibri"/>
          <w:b/>
        </w:rPr>
      </w:pPr>
      <w:r w:rsidRPr="002541B4">
        <w:rPr>
          <w:b/>
        </w:rPr>
        <w:t xml:space="preserve">Purpose of the instructions </w:t>
      </w:r>
    </w:p>
    <w:p w14:paraId="757345D8" w14:textId="77777777" w:rsidR="00782AB0" w:rsidRPr="002541B4" w:rsidRDefault="00782AB0" w:rsidP="00782AB0">
      <w:pPr>
        <w:rPr>
          <w:rFonts w:eastAsia="Calibri"/>
          <w:b/>
        </w:rPr>
      </w:pPr>
    </w:p>
    <w:p w14:paraId="624B585E" w14:textId="77777777" w:rsidR="00782AB0" w:rsidRPr="002541B4" w:rsidRDefault="00782AB0" w:rsidP="00782AB0">
      <w:pPr>
        <w:jc w:val="both"/>
        <w:rPr>
          <w:rFonts w:eastAsia="Calibri"/>
        </w:rPr>
      </w:pPr>
      <w:r w:rsidRPr="002541B4">
        <w:t>The purpose of the instructions is to explain the importance of</w:t>
      </w:r>
      <w:r w:rsidR="004B3060" w:rsidRPr="002541B4">
        <w:t xml:space="preserve"> </w:t>
      </w:r>
      <w:r w:rsidRPr="002541B4">
        <w:t>the table of financial indicators and the way in which it must be used to fill in each item in Annex 4 included in the format of the annual ARCAL report,</w:t>
      </w:r>
      <w:r w:rsidR="004B3060" w:rsidRPr="002541B4">
        <w:t xml:space="preserve"> </w:t>
      </w:r>
      <w:r w:rsidRPr="002541B4">
        <w:t xml:space="preserve">in particular Annex 4.1. Resources contributed by the country to the programme. </w:t>
      </w:r>
    </w:p>
    <w:p w14:paraId="7F89F35F" w14:textId="77777777" w:rsidR="00782AB0" w:rsidRPr="002541B4" w:rsidRDefault="00782AB0" w:rsidP="00782AB0">
      <w:pPr>
        <w:rPr>
          <w:rFonts w:eastAsia="Calibri"/>
          <w:b/>
          <w:highlight w:val="yellow"/>
        </w:rPr>
      </w:pPr>
    </w:p>
    <w:p w14:paraId="6A4A92EC" w14:textId="77777777" w:rsidR="00782AB0" w:rsidRPr="002541B4" w:rsidRDefault="00782AB0" w:rsidP="00782AB0">
      <w:pPr>
        <w:rPr>
          <w:rFonts w:eastAsia="Calibri"/>
          <w:b/>
        </w:rPr>
      </w:pPr>
      <w:r w:rsidRPr="002541B4">
        <w:rPr>
          <w:b/>
        </w:rPr>
        <w:t>Procedure</w:t>
      </w:r>
    </w:p>
    <w:p w14:paraId="49F35B0C" w14:textId="77777777" w:rsidR="00782AB0" w:rsidRPr="002541B4" w:rsidRDefault="00782AB0" w:rsidP="00782AB0">
      <w:pPr>
        <w:rPr>
          <w:rFonts w:eastAsia="Calibri"/>
          <w:b/>
        </w:rPr>
      </w:pPr>
    </w:p>
    <w:p w14:paraId="17F8CA1B" w14:textId="77777777" w:rsidR="00782AB0" w:rsidRPr="002541B4" w:rsidRDefault="00782AB0" w:rsidP="00782AB0">
      <w:pPr>
        <w:jc w:val="both"/>
        <w:rPr>
          <w:rFonts w:eastAsia="Calibri"/>
        </w:rPr>
      </w:pPr>
      <w:r w:rsidRPr="002541B4">
        <w:t>The ATCB has identified the items that relate to countries</w:t>
      </w:r>
      <w:r w:rsidR="004B3060" w:rsidRPr="002541B4">
        <w:t>’</w:t>
      </w:r>
      <w:r w:rsidRPr="002541B4">
        <w:t xml:space="preserve"> inputs or contributions to ARCAL projects. As other regional cooperation inputs are assessed and included as IAEA contributions, only items shown in the table of financial indicators must be included and completed. </w:t>
      </w:r>
    </w:p>
    <w:p w14:paraId="3E6E331E" w14:textId="77777777" w:rsidR="00782AB0" w:rsidRPr="002541B4" w:rsidRDefault="00782AB0" w:rsidP="00782AB0">
      <w:pPr>
        <w:jc w:val="both"/>
        <w:rPr>
          <w:rFonts w:eastAsia="Calibri"/>
        </w:rPr>
      </w:pPr>
    </w:p>
    <w:p w14:paraId="24ABE06A" w14:textId="77777777" w:rsidR="00782AB0" w:rsidRPr="002541B4" w:rsidRDefault="00782AB0" w:rsidP="004B3060">
      <w:pPr>
        <w:widowControl w:val="0"/>
        <w:jc w:val="both"/>
        <w:rPr>
          <w:rFonts w:eastAsia="Calibri"/>
        </w:rPr>
      </w:pPr>
      <w:r w:rsidRPr="002541B4">
        <w:t>Users will be guided through</w:t>
      </w:r>
      <w:r w:rsidR="004B3060" w:rsidRPr="002541B4">
        <w:t xml:space="preserve"> </w:t>
      </w:r>
      <w:r w:rsidRPr="002541B4">
        <w:t>instructions on</w:t>
      </w:r>
      <w:r w:rsidR="004B3060" w:rsidRPr="002541B4">
        <w:t xml:space="preserve"> </w:t>
      </w:r>
      <w:r w:rsidRPr="002541B4">
        <w:t>the content of the summary table, supplemented by</w:t>
      </w:r>
      <w:r w:rsidR="004B3060" w:rsidRPr="002541B4">
        <w:t xml:space="preserve"> </w:t>
      </w:r>
      <w:r w:rsidRPr="002541B4">
        <w:t xml:space="preserve">the </w:t>
      </w:r>
      <w:r w:rsidR="004B3060" w:rsidRPr="002541B4">
        <w:t>“</w:t>
      </w:r>
      <w:r w:rsidRPr="002541B4">
        <w:t>Financial indicators for assessing countries</w:t>
      </w:r>
      <w:r w:rsidR="004B3060" w:rsidRPr="002541B4">
        <w:t>’</w:t>
      </w:r>
      <w:r w:rsidRPr="002541B4">
        <w:t xml:space="preserve"> contributions to the ARCAL programme</w:t>
      </w:r>
      <w:r w:rsidR="004B3060" w:rsidRPr="002541B4">
        <w:t xml:space="preserve">” </w:t>
      </w:r>
      <w:r w:rsidRPr="002541B4">
        <w:t>and the requirements set in each of its 16 sections.</w:t>
      </w:r>
      <w:r w:rsidR="004B3060" w:rsidRPr="002541B4">
        <w:t xml:space="preserve"> </w:t>
      </w:r>
      <w:r w:rsidRPr="002541B4">
        <w:t>Only</w:t>
      </w:r>
      <w:r w:rsidR="004B3060" w:rsidRPr="002541B4">
        <w:t xml:space="preserve"> </w:t>
      </w:r>
      <w:r w:rsidRPr="002541B4">
        <w:t>items included in the table must be covered; other activities not included in these instructions must not be taken into account.</w:t>
      </w:r>
    </w:p>
    <w:p w14:paraId="70CD062A" w14:textId="77777777" w:rsidR="00782AB0" w:rsidRPr="002541B4" w:rsidRDefault="00782AB0" w:rsidP="004B3060">
      <w:pPr>
        <w:keepNext/>
        <w:numPr>
          <w:ilvl w:val="0"/>
          <w:numId w:val="25"/>
        </w:numPr>
        <w:autoSpaceDE w:val="0"/>
        <w:autoSpaceDN w:val="0"/>
        <w:adjustRightInd w:val="0"/>
        <w:spacing w:before="240" w:after="200" w:line="276" w:lineRule="auto"/>
        <w:ind w:left="567" w:hanging="567"/>
        <w:jc w:val="both"/>
        <w:rPr>
          <w:rFonts w:eastAsia="Calibri"/>
          <w:b/>
        </w:rPr>
      </w:pPr>
      <w:r w:rsidRPr="002541B4">
        <w:rPr>
          <w:b/>
        </w:rPr>
        <w:t>How to complete each item of countries</w:t>
      </w:r>
      <w:r w:rsidR="004B3060" w:rsidRPr="002541B4">
        <w:rPr>
          <w:b/>
        </w:rPr>
        <w:t>’</w:t>
      </w:r>
      <w:r w:rsidRPr="002541B4">
        <w:rPr>
          <w:b/>
        </w:rPr>
        <w:t xml:space="preserve"> ARCAL contributions</w:t>
      </w:r>
      <w:r w:rsidR="004B3060" w:rsidRPr="002541B4">
        <w:rPr>
          <w:b/>
        </w:rPr>
        <w:t xml:space="preserve"> </w:t>
      </w:r>
      <w:r w:rsidRPr="002541B4">
        <w:rPr>
          <w:b/>
        </w:rPr>
        <w:t>in the ANNUAL COUNTRY REPORT</w:t>
      </w:r>
    </w:p>
    <w:p w14:paraId="04727A4A" w14:textId="77777777" w:rsidR="00782AB0" w:rsidRPr="002541B4" w:rsidRDefault="00782AB0" w:rsidP="00782AB0">
      <w:pPr>
        <w:autoSpaceDE w:val="0"/>
        <w:autoSpaceDN w:val="0"/>
        <w:adjustRightInd w:val="0"/>
        <w:ind w:left="1065"/>
        <w:contextualSpacing/>
        <w:jc w:val="both"/>
        <w:rPr>
          <w:rFonts w:eastAsia="Calibri"/>
        </w:rPr>
      </w:pPr>
    </w:p>
    <w:p w14:paraId="36CA1444" w14:textId="77777777" w:rsidR="00782AB0" w:rsidRPr="002541B4" w:rsidRDefault="00782AB0" w:rsidP="0080766A">
      <w:pPr>
        <w:keepNext/>
        <w:autoSpaceDE w:val="0"/>
        <w:autoSpaceDN w:val="0"/>
        <w:adjustRightInd w:val="0"/>
        <w:spacing w:after="120"/>
        <w:ind w:left="567" w:hanging="567"/>
        <w:jc w:val="both"/>
        <w:rPr>
          <w:b/>
        </w:rPr>
      </w:pPr>
      <w:r w:rsidRPr="002541B4">
        <w:rPr>
          <w:b/>
        </w:rPr>
        <w:t>Item 1: Time worked as experts/conference attendees sent abroad by the Agency (IAEA)</w:t>
      </w:r>
    </w:p>
    <w:p w14:paraId="01785511" w14:textId="77777777" w:rsidR="00782AB0" w:rsidRPr="002541B4" w:rsidRDefault="00782AB0" w:rsidP="00782AB0">
      <w:pPr>
        <w:ind w:left="567"/>
        <w:jc w:val="both"/>
        <w:rPr>
          <w:rFonts w:eastAsia="Calibri"/>
        </w:rPr>
      </w:pPr>
      <w:r w:rsidRPr="002541B4">
        <w:t>The totality of days worked by experts/conference attendees sent abroad by the Agency to perform a task outside the country must be reported in this section (this total will be shown as days worked per person, including travel days).</w:t>
      </w:r>
    </w:p>
    <w:p w14:paraId="006410EC" w14:textId="77777777" w:rsidR="00782AB0" w:rsidRPr="002541B4" w:rsidRDefault="00782AB0" w:rsidP="00782AB0">
      <w:pPr>
        <w:autoSpaceDE w:val="0"/>
        <w:autoSpaceDN w:val="0"/>
        <w:adjustRightInd w:val="0"/>
        <w:ind w:left="567"/>
        <w:jc w:val="both"/>
        <w:rPr>
          <w:rFonts w:eastAsia="Calibri"/>
        </w:rPr>
      </w:pPr>
    </w:p>
    <w:p w14:paraId="19E9D381" w14:textId="77777777" w:rsidR="00782AB0" w:rsidRPr="002541B4" w:rsidRDefault="00782AB0" w:rsidP="00782AB0">
      <w:pPr>
        <w:autoSpaceDE w:val="0"/>
        <w:autoSpaceDN w:val="0"/>
        <w:adjustRightInd w:val="0"/>
        <w:ind w:left="567"/>
        <w:jc w:val="both"/>
        <w:rPr>
          <w:rFonts w:eastAsia="Calibri"/>
        </w:rPr>
      </w:pPr>
      <w:r w:rsidRPr="002541B4">
        <w:t>Reference value: €300 per person per day (including travel days).</w:t>
      </w:r>
    </w:p>
    <w:p w14:paraId="3A63A975" w14:textId="77777777" w:rsidR="00782AB0" w:rsidRPr="002541B4" w:rsidRDefault="00782AB0" w:rsidP="00782AB0">
      <w:pPr>
        <w:autoSpaceDE w:val="0"/>
        <w:autoSpaceDN w:val="0"/>
        <w:adjustRightInd w:val="0"/>
        <w:ind w:left="567"/>
        <w:jc w:val="both"/>
        <w:rPr>
          <w:rFonts w:eastAsia="Calibri"/>
        </w:rPr>
      </w:pPr>
      <w:r w:rsidRPr="002541B4">
        <w:t xml:space="preserve">A </w:t>
      </w:r>
      <w:r w:rsidRPr="002541B4">
        <w:rPr>
          <w:b/>
        </w:rPr>
        <w:t>maximum of €300</w:t>
      </w:r>
      <w:r w:rsidRPr="002541B4">
        <w:t xml:space="preserve"> per day per expert/conference attendee must be entered.</w:t>
      </w:r>
      <w:r w:rsidRPr="002541B4">
        <w:rPr>
          <w:b/>
        </w:rPr>
        <w:t xml:space="preserve"> </w:t>
      </w:r>
    </w:p>
    <w:p w14:paraId="1C68B450" w14:textId="77777777" w:rsidR="00782AB0" w:rsidRPr="002541B4" w:rsidRDefault="00782AB0" w:rsidP="00782AB0">
      <w:pPr>
        <w:autoSpaceDE w:val="0"/>
        <w:autoSpaceDN w:val="0"/>
        <w:adjustRightInd w:val="0"/>
        <w:ind w:left="567"/>
        <w:jc w:val="both"/>
        <w:rPr>
          <w:rFonts w:eastAsia="Calibri"/>
        </w:rPr>
      </w:pPr>
    </w:p>
    <w:p w14:paraId="77DA2D7C" w14:textId="77777777" w:rsidR="00782AB0" w:rsidRPr="002541B4" w:rsidRDefault="00782AB0" w:rsidP="00782AB0">
      <w:pPr>
        <w:autoSpaceDE w:val="0"/>
        <w:autoSpaceDN w:val="0"/>
        <w:adjustRightInd w:val="0"/>
        <w:ind w:left="567"/>
        <w:jc w:val="both"/>
        <w:rPr>
          <w:rFonts w:eastAsia="Calibri"/>
        </w:rPr>
      </w:pPr>
      <w:r w:rsidRPr="002541B4">
        <w:t>Amount in €: in reporting on item 1, a maximum of</w:t>
      </w:r>
      <w:r w:rsidR="004B3060" w:rsidRPr="002541B4">
        <w:t xml:space="preserve"> </w:t>
      </w:r>
      <w:r w:rsidRPr="002541B4">
        <w:t xml:space="preserve">€300 per day per expert/conference attendee, multiplied by the number of mission days including travel days, must be recorded. </w:t>
      </w:r>
    </w:p>
    <w:p w14:paraId="080FF8BE" w14:textId="77777777" w:rsidR="00782AB0" w:rsidRPr="002541B4" w:rsidRDefault="00782AB0" w:rsidP="00782AB0">
      <w:pPr>
        <w:autoSpaceDE w:val="0"/>
        <w:autoSpaceDN w:val="0"/>
        <w:adjustRightInd w:val="0"/>
        <w:ind w:left="567"/>
        <w:jc w:val="both"/>
        <w:rPr>
          <w:rFonts w:eastAsia="Calibri"/>
        </w:rPr>
      </w:pPr>
    </w:p>
    <w:p w14:paraId="67C64CE4" w14:textId="77777777" w:rsidR="00782AB0" w:rsidRPr="002541B4" w:rsidRDefault="00782AB0" w:rsidP="00782AB0">
      <w:pPr>
        <w:autoSpaceDE w:val="0"/>
        <w:autoSpaceDN w:val="0"/>
        <w:adjustRightInd w:val="0"/>
        <w:ind w:left="567"/>
        <w:jc w:val="both"/>
        <w:rPr>
          <w:rFonts w:eastAsia="Calibri"/>
          <w:i/>
        </w:rPr>
      </w:pPr>
      <w:r w:rsidRPr="002541B4">
        <w:rPr>
          <w:b/>
          <w:i/>
        </w:rPr>
        <w:t>Example:</w:t>
      </w:r>
      <w:r w:rsidRPr="002541B4">
        <w:rPr>
          <w:i/>
        </w:rPr>
        <w:t xml:space="preserve"> For an expert who accomplishes a one-week</w:t>
      </w:r>
      <w:r w:rsidR="004B3060" w:rsidRPr="002541B4">
        <w:rPr>
          <w:i/>
        </w:rPr>
        <w:t xml:space="preserve"> </w:t>
      </w:r>
      <w:r w:rsidRPr="002541B4">
        <w:rPr>
          <w:i/>
        </w:rPr>
        <w:t>(5 days) mission, 7 days must be recorded, amounting to a contribution of</w:t>
      </w:r>
      <w:r w:rsidR="004B3060" w:rsidRPr="002541B4">
        <w:rPr>
          <w:i/>
        </w:rPr>
        <w:t xml:space="preserve"> </w:t>
      </w:r>
      <w:r w:rsidRPr="002541B4">
        <w:rPr>
          <w:i/>
        </w:rPr>
        <w:t xml:space="preserve">€2100 by the country. </w:t>
      </w:r>
    </w:p>
    <w:p w14:paraId="3D80A5B0" w14:textId="77777777" w:rsidR="00782AB0" w:rsidRPr="002541B4" w:rsidRDefault="00782AB0" w:rsidP="00782AB0">
      <w:pPr>
        <w:autoSpaceDE w:val="0"/>
        <w:autoSpaceDN w:val="0"/>
        <w:adjustRightInd w:val="0"/>
        <w:jc w:val="both"/>
        <w:rPr>
          <w:rFonts w:eastAsia="Calibri"/>
          <w:shd w:val="clear" w:color="auto" w:fill="FFFFFF"/>
        </w:rPr>
      </w:pPr>
    </w:p>
    <w:p w14:paraId="0B612922" w14:textId="386B7232" w:rsidR="00782AB0" w:rsidRPr="002541B4" w:rsidRDefault="00782AB0" w:rsidP="0080766A">
      <w:pPr>
        <w:keepNext/>
        <w:autoSpaceDE w:val="0"/>
        <w:autoSpaceDN w:val="0"/>
        <w:adjustRightInd w:val="0"/>
        <w:spacing w:after="120"/>
        <w:ind w:left="567" w:hanging="567"/>
        <w:jc w:val="both"/>
        <w:rPr>
          <w:b/>
        </w:rPr>
      </w:pPr>
      <w:r w:rsidRPr="002541B4">
        <w:rPr>
          <w:b/>
        </w:rPr>
        <w:t>Item 2: Time worked by a member of the ATCB Steering Group, ATCB working groups and focal points</w:t>
      </w:r>
      <w:r w:rsidR="00762EA7">
        <w:rPr>
          <w:b/>
        </w:rPr>
        <w:t xml:space="preserve"> (</w:t>
      </w:r>
      <w:r w:rsidR="00762EA7">
        <w:rPr>
          <w:rStyle w:val="Emphasis"/>
          <w:rFonts w:ascii="Arial" w:hAnsi="Arial" w:cs="Arial"/>
          <w:b/>
          <w:bCs/>
          <w:i w:val="0"/>
          <w:iCs w:val="0"/>
          <w:color w:val="52565A"/>
          <w:sz w:val="21"/>
          <w:szCs w:val="21"/>
          <w:shd w:val="clear" w:color="auto" w:fill="FFFFFF"/>
        </w:rPr>
        <w:t>ARCAL</w:t>
      </w:r>
      <w:r w:rsidR="00762EA7">
        <w:rPr>
          <w:rFonts w:ascii="Arial" w:hAnsi="Arial" w:cs="Arial"/>
          <w:color w:val="3C4043"/>
          <w:sz w:val="21"/>
          <w:szCs w:val="21"/>
          <w:shd w:val="clear" w:color="auto" w:fill="FFFFFF"/>
        </w:rPr>
        <w:t> Technical Coordination Board (</w:t>
      </w:r>
      <w:r w:rsidR="00762EA7">
        <w:rPr>
          <w:rStyle w:val="Emphasis"/>
          <w:rFonts w:ascii="Arial" w:hAnsi="Arial" w:cs="Arial"/>
          <w:b/>
          <w:bCs/>
          <w:i w:val="0"/>
          <w:iCs w:val="0"/>
          <w:color w:val="52565A"/>
          <w:sz w:val="21"/>
          <w:szCs w:val="21"/>
          <w:shd w:val="clear" w:color="auto" w:fill="FFFFFF"/>
        </w:rPr>
        <w:t>ATCB</w:t>
      </w:r>
      <w:r w:rsidR="00762EA7">
        <w:rPr>
          <w:rFonts w:ascii="Arial" w:hAnsi="Arial" w:cs="Arial"/>
          <w:color w:val="3C4043"/>
          <w:sz w:val="21"/>
          <w:szCs w:val="21"/>
          <w:shd w:val="clear" w:color="auto" w:fill="FFFFFF"/>
        </w:rPr>
        <w:t>)</w:t>
      </w:r>
    </w:p>
    <w:p w14:paraId="2973A8D0" w14:textId="77777777" w:rsidR="00782AB0" w:rsidRPr="002541B4" w:rsidRDefault="00782AB0" w:rsidP="00782AB0">
      <w:pPr>
        <w:ind w:left="567"/>
        <w:jc w:val="both"/>
        <w:rPr>
          <w:rFonts w:eastAsia="Calibri"/>
        </w:rPr>
      </w:pPr>
      <w:r w:rsidRPr="002541B4">
        <w:t>The totality of days worked during a working meeting convened by members of the Steering Group (ATCB), working groups (ATCB) and focal points must be reported in this section</w:t>
      </w:r>
      <w:r w:rsidR="004B3060" w:rsidRPr="002541B4">
        <w:t xml:space="preserve"> </w:t>
      </w:r>
      <w:r w:rsidRPr="002541B4">
        <w:t>(this total will be shown as days worked per person including travel days).</w:t>
      </w:r>
    </w:p>
    <w:p w14:paraId="551FF486" w14:textId="77777777" w:rsidR="00782AB0" w:rsidRPr="002541B4" w:rsidRDefault="00782AB0" w:rsidP="00782AB0">
      <w:pPr>
        <w:ind w:left="567"/>
        <w:jc w:val="both"/>
        <w:rPr>
          <w:rFonts w:eastAsia="Calibri"/>
        </w:rPr>
      </w:pPr>
    </w:p>
    <w:p w14:paraId="45F4A507" w14:textId="77777777" w:rsidR="00782AB0" w:rsidRPr="002541B4" w:rsidRDefault="00782AB0" w:rsidP="00782AB0">
      <w:pPr>
        <w:ind w:left="567"/>
        <w:jc w:val="both"/>
        <w:rPr>
          <w:rFonts w:eastAsia="Calibri"/>
        </w:rPr>
      </w:pPr>
      <w:r w:rsidRPr="002541B4">
        <w:t>Reference value: €300 per person per day (including travel days).</w:t>
      </w:r>
    </w:p>
    <w:p w14:paraId="556BCA0B"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€300</w:t>
      </w:r>
      <w:r w:rsidRPr="002541B4">
        <w:t xml:space="preserve"> per day per person (including travel days) must be entered.</w:t>
      </w:r>
    </w:p>
    <w:p w14:paraId="2332F34C" w14:textId="77777777" w:rsidR="00782AB0" w:rsidRPr="002541B4" w:rsidRDefault="00782AB0" w:rsidP="00782AB0">
      <w:pPr>
        <w:ind w:left="567"/>
        <w:jc w:val="both"/>
        <w:rPr>
          <w:rFonts w:eastAsia="Calibri"/>
        </w:rPr>
      </w:pPr>
    </w:p>
    <w:p w14:paraId="74AC6247" w14:textId="77777777" w:rsidR="00782AB0" w:rsidRPr="002541B4" w:rsidRDefault="00782AB0" w:rsidP="00782AB0">
      <w:pPr>
        <w:ind w:left="567"/>
        <w:jc w:val="both"/>
        <w:rPr>
          <w:rFonts w:eastAsia="Calibri"/>
        </w:rPr>
      </w:pPr>
      <w:r w:rsidRPr="002541B4">
        <w:t xml:space="preserve">Amount in </w:t>
      </w:r>
      <w:r w:rsidRPr="002541B4">
        <w:rPr>
          <w:b/>
        </w:rPr>
        <w:t>€</w:t>
      </w:r>
      <w:r w:rsidRPr="002541B4">
        <w:t>: in reporting on item 2, a maximum of</w:t>
      </w:r>
      <w:r w:rsidR="004B3060" w:rsidRPr="002541B4">
        <w:t xml:space="preserve"> </w:t>
      </w:r>
      <w:r w:rsidRPr="002541B4">
        <w:t>€300 per day per member of the ATCB Steering Group/working groups and focal points, multiplied by the number of mission days including travel days, must be recorded.</w:t>
      </w:r>
    </w:p>
    <w:p w14:paraId="14433C6D" w14:textId="77777777" w:rsidR="00782AB0" w:rsidRPr="002541B4" w:rsidRDefault="00782AB0" w:rsidP="00782AB0">
      <w:pPr>
        <w:ind w:left="567"/>
        <w:jc w:val="both"/>
        <w:rPr>
          <w:rFonts w:eastAsia="Calibri"/>
        </w:rPr>
      </w:pPr>
    </w:p>
    <w:p w14:paraId="7271D42C" w14:textId="77777777" w:rsidR="00782AB0" w:rsidRPr="002541B4" w:rsidRDefault="00782AB0" w:rsidP="00782AB0">
      <w:pPr>
        <w:autoSpaceDE w:val="0"/>
        <w:autoSpaceDN w:val="0"/>
        <w:adjustRightInd w:val="0"/>
        <w:ind w:left="567"/>
        <w:jc w:val="both"/>
        <w:rPr>
          <w:rFonts w:eastAsia="Calibri"/>
          <w:i/>
        </w:rPr>
      </w:pPr>
      <w:r w:rsidRPr="002541B4">
        <w:rPr>
          <w:b/>
          <w:i/>
        </w:rPr>
        <w:t>Example:</w:t>
      </w:r>
      <w:r w:rsidRPr="002541B4">
        <w:rPr>
          <w:i/>
        </w:rPr>
        <w:t xml:space="preserve"> If a country</w:t>
      </w:r>
      <w:r w:rsidR="004B3060" w:rsidRPr="002541B4">
        <w:rPr>
          <w:i/>
        </w:rPr>
        <w:t>’</w:t>
      </w:r>
      <w:r w:rsidRPr="002541B4">
        <w:rPr>
          <w:i/>
        </w:rPr>
        <w:t>s representative participates in</w:t>
      </w:r>
      <w:r w:rsidR="004B3060" w:rsidRPr="002541B4">
        <w:rPr>
          <w:i/>
        </w:rPr>
        <w:t xml:space="preserve"> </w:t>
      </w:r>
      <w:r w:rsidRPr="002541B4">
        <w:rPr>
          <w:i/>
        </w:rPr>
        <w:t>a one-week</w:t>
      </w:r>
      <w:r w:rsidR="004B3060" w:rsidRPr="002541B4">
        <w:rPr>
          <w:i/>
        </w:rPr>
        <w:t xml:space="preserve"> </w:t>
      </w:r>
      <w:r w:rsidRPr="002541B4">
        <w:rPr>
          <w:i/>
        </w:rPr>
        <w:t>(5 days) working meeting of the ATCB Steering Group, an ATCB working group or focal point, 7 days must be recorded, amounting to a contribution of</w:t>
      </w:r>
      <w:r w:rsidR="004B3060" w:rsidRPr="002541B4">
        <w:rPr>
          <w:i/>
        </w:rPr>
        <w:t xml:space="preserve"> </w:t>
      </w:r>
      <w:r w:rsidRPr="002541B4">
        <w:rPr>
          <w:i/>
        </w:rPr>
        <w:t xml:space="preserve">€2100 by the country. </w:t>
      </w:r>
    </w:p>
    <w:p w14:paraId="13E58D21" w14:textId="77777777" w:rsidR="00782AB0" w:rsidRPr="002541B4" w:rsidRDefault="00782AB0" w:rsidP="00782AB0">
      <w:pPr>
        <w:jc w:val="both"/>
        <w:rPr>
          <w:rFonts w:eastAsia="Calibri"/>
        </w:rPr>
      </w:pPr>
    </w:p>
    <w:p w14:paraId="6863E940"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3: Local cost of the venue of a regional event held in the country (working group/training courses/workshops/ seminars)</w:t>
      </w:r>
    </w:p>
    <w:p w14:paraId="5BF83A47" w14:textId="77777777" w:rsidR="00782AB0" w:rsidRPr="002541B4" w:rsidRDefault="00782AB0" w:rsidP="00782AB0">
      <w:pPr>
        <w:tabs>
          <w:tab w:val="left" w:pos="567"/>
        </w:tabs>
        <w:ind w:left="567"/>
        <w:jc w:val="both"/>
      </w:pPr>
      <w:r w:rsidRPr="002541B4">
        <w:t>The totality of local costs of the venue of the regional event held in the country, up to a</w:t>
      </w:r>
      <w:r w:rsidRPr="002541B4">
        <w:rPr>
          <w:b/>
        </w:rPr>
        <w:t xml:space="preserve"> maximum of</w:t>
      </w:r>
      <w:r w:rsidR="004B3060" w:rsidRPr="002541B4">
        <w:rPr>
          <w:b/>
        </w:rPr>
        <w:t xml:space="preserve"> </w:t>
      </w:r>
      <w:r w:rsidRPr="002541B4">
        <w:rPr>
          <w:b/>
        </w:rPr>
        <w:t>€5000</w:t>
      </w:r>
      <w:r w:rsidRPr="002541B4">
        <w:t>, must be reported in this section. This amount corresponds to the total amount that must be entered as the country</w:t>
      </w:r>
      <w:r w:rsidR="004B3060" w:rsidRPr="002541B4">
        <w:t>’</w:t>
      </w:r>
      <w:r w:rsidRPr="002541B4">
        <w:t>s contribution to hosting the event.</w:t>
      </w:r>
    </w:p>
    <w:p w14:paraId="5CE0A390" w14:textId="77777777" w:rsidR="00782AB0" w:rsidRPr="002541B4" w:rsidRDefault="00782AB0" w:rsidP="00782AB0">
      <w:pPr>
        <w:tabs>
          <w:tab w:val="left" w:pos="567"/>
        </w:tabs>
        <w:ind w:left="567"/>
        <w:jc w:val="both"/>
      </w:pPr>
    </w:p>
    <w:p w14:paraId="30EFA920" w14:textId="77777777" w:rsidR="00782AB0" w:rsidRPr="002541B4" w:rsidRDefault="00782AB0" w:rsidP="00782AB0">
      <w:pPr>
        <w:tabs>
          <w:tab w:val="left" w:pos="567"/>
        </w:tabs>
        <w:ind w:left="567"/>
        <w:jc w:val="both"/>
      </w:pPr>
      <w:r w:rsidRPr="002541B4">
        <w:t>Reference value: €5000 per week.</w:t>
      </w:r>
    </w:p>
    <w:p w14:paraId="7537F3FC" w14:textId="77777777" w:rsidR="00782AB0" w:rsidRPr="002541B4" w:rsidRDefault="00782AB0" w:rsidP="00782AB0">
      <w:pPr>
        <w:tabs>
          <w:tab w:val="left" w:pos="567"/>
        </w:tabs>
        <w:ind w:left="567"/>
        <w:jc w:val="both"/>
      </w:pPr>
      <w:r w:rsidRPr="002541B4">
        <w:t xml:space="preserve">A </w:t>
      </w:r>
      <w:r w:rsidRPr="002541B4">
        <w:rPr>
          <w:b/>
        </w:rPr>
        <w:t>maximum of</w:t>
      </w:r>
      <w:r w:rsidRPr="002541B4">
        <w:t xml:space="preserve"> </w:t>
      </w:r>
      <w:r w:rsidRPr="002541B4">
        <w:rPr>
          <w:b/>
        </w:rPr>
        <w:t xml:space="preserve">€5000 </w:t>
      </w:r>
      <w:r w:rsidRPr="002541B4">
        <w:t>per week must be entered as costs for each venue of a regional event held in the country.</w:t>
      </w:r>
      <w:r w:rsidRPr="002541B4">
        <w:rPr>
          <w:b/>
        </w:rPr>
        <w:t xml:space="preserve"> </w:t>
      </w:r>
    </w:p>
    <w:p w14:paraId="7E97EFB2" w14:textId="77777777" w:rsidR="00782AB0" w:rsidRPr="002541B4" w:rsidRDefault="00782AB0" w:rsidP="00782AB0">
      <w:pPr>
        <w:tabs>
          <w:tab w:val="left" w:pos="567"/>
        </w:tabs>
        <w:ind w:left="567"/>
        <w:jc w:val="both"/>
        <w:rPr>
          <w:rFonts w:eastAsia="Calibri"/>
        </w:rPr>
      </w:pPr>
    </w:p>
    <w:p w14:paraId="25D38843" w14:textId="77777777" w:rsidR="00782AB0" w:rsidRPr="002541B4" w:rsidRDefault="00782AB0" w:rsidP="00782AB0">
      <w:pPr>
        <w:tabs>
          <w:tab w:val="left" w:pos="567"/>
        </w:tabs>
        <w:ind w:left="567"/>
        <w:jc w:val="both"/>
        <w:rPr>
          <w:rFonts w:eastAsia="Calibri"/>
        </w:rPr>
      </w:pPr>
      <w:r w:rsidRPr="002541B4">
        <w:t xml:space="preserve">Amount in </w:t>
      </w:r>
      <w:r w:rsidRPr="002541B4">
        <w:rPr>
          <w:b/>
        </w:rPr>
        <w:t>€</w:t>
      </w:r>
      <w:r w:rsidRPr="002541B4">
        <w:t>: in reporting on item 3, a maximum of €5000</w:t>
      </w:r>
      <w:r w:rsidR="004B3060" w:rsidRPr="002541B4">
        <w:t xml:space="preserve"> </w:t>
      </w:r>
      <w:r w:rsidRPr="002541B4">
        <w:t>per working group/training course/workshop/seminar, multiplied by the number of venues, must be recorded.</w:t>
      </w:r>
    </w:p>
    <w:p w14:paraId="3F1F2AE9" w14:textId="77777777" w:rsidR="00782AB0" w:rsidRPr="002541B4" w:rsidRDefault="00782AB0" w:rsidP="00782AB0">
      <w:pPr>
        <w:tabs>
          <w:tab w:val="left" w:pos="567"/>
        </w:tabs>
        <w:ind w:left="567"/>
        <w:jc w:val="both"/>
        <w:rPr>
          <w:rFonts w:eastAsia="Calibri"/>
        </w:rPr>
      </w:pPr>
    </w:p>
    <w:p w14:paraId="29BE0BCE" w14:textId="77777777" w:rsidR="00782AB0" w:rsidRPr="002541B4" w:rsidRDefault="00782AB0" w:rsidP="00782AB0">
      <w:pPr>
        <w:tabs>
          <w:tab w:val="left" w:pos="567"/>
        </w:tabs>
        <w:ind w:left="567"/>
        <w:jc w:val="both"/>
        <w:rPr>
          <w:rFonts w:eastAsia="Calibri"/>
        </w:rPr>
      </w:pPr>
      <w:r w:rsidRPr="002541B4">
        <w:rPr>
          <w:b/>
        </w:rPr>
        <w:t xml:space="preserve">Example: </w:t>
      </w:r>
      <w:r w:rsidRPr="002541B4">
        <w:t>A workshop, course or seminar included in the project activity plan as a regional activity and</w:t>
      </w:r>
      <w:r w:rsidR="004B3060" w:rsidRPr="002541B4">
        <w:t xml:space="preserve"> </w:t>
      </w:r>
      <w:r w:rsidRPr="002541B4">
        <w:t>effectively held,</w:t>
      </w:r>
      <w:r w:rsidR="004B3060" w:rsidRPr="002541B4">
        <w:t xml:space="preserve"> </w:t>
      </w:r>
      <w:r w:rsidRPr="002541B4">
        <w:t>must be recorded by the host country as a €5000 contribution. The IAEA</w:t>
      </w:r>
      <w:r w:rsidR="004B3060" w:rsidRPr="002541B4">
        <w:t xml:space="preserve"> </w:t>
      </w:r>
      <w:r w:rsidRPr="002541B4">
        <w:t>will recognize amounts for the participants</w:t>
      </w:r>
      <w:r w:rsidR="004B3060" w:rsidRPr="002541B4">
        <w:t>’</w:t>
      </w:r>
      <w:r w:rsidRPr="002541B4">
        <w:t xml:space="preserve"> travel and subsistence in the appropriate report; the country must only record an estimate for its logistical</w:t>
      </w:r>
      <w:r w:rsidR="004B3060" w:rsidRPr="002541B4">
        <w:t xml:space="preserve"> </w:t>
      </w:r>
      <w:r w:rsidRPr="002541B4">
        <w:t xml:space="preserve">expenses in hosting the regional event. </w:t>
      </w:r>
    </w:p>
    <w:p w14:paraId="7AD7AB89" w14:textId="77777777" w:rsidR="00782AB0" w:rsidRPr="002541B4" w:rsidRDefault="00782AB0" w:rsidP="00782AB0">
      <w:pPr>
        <w:jc w:val="both"/>
        <w:rPr>
          <w:rFonts w:eastAsia="Calibri"/>
          <w:b/>
        </w:rPr>
      </w:pPr>
    </w:p>
    <w:p w14:paraId="3EDC8E78"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4: Local costs of national events included in the activity plan</w:t>
      </w:r>
    </w:p>
    <w:p w14:paraId="2E527A6B" w14:textId="77777777" w:rsidR="00782AB0" w:rsidRPr="002541B4" w:rsidRDefault="00782AB0" w:rsidP="00782AB0">
      <w:pPr>
        <w:ind w:left="567"/>
        <w:jc w:val="both"/>
      </w:pPr>
      <w:r w:rsidRPr="002541B4">
        <w:t>The totality of local costs of</w:t>
      </w:r>
      <w:r w:rsidR="004B3060" w:rsidRPr="002541B4">
        <w:t xml:space="preserve"> </w:t>
      </w:r>
      <w:r w:rsidRPr="002541B4">
        <w:t>national events held under the activity plan must be reported in this section. (A maximum of €3000 is recognized per national event.)</w:t>
      </w:r>
    </w:p>
    <w:p w14:paraId="2D2F3922" w14:textId="77777777" w:rsidR="00782AB0" w:rsidRPr="002541B4" w:rsidRDefault="00782AB0" w:rsidP="00782AB0">
      <w:pPr>
        <w:ind w:left="567"/>
        <w:jc w:val="both"/>
      </w:pPr>
    </w:p>
    <w:p w14:paraId="07AF942A" w14:textId="77777777" w:rsidR="00782AB0" w:rsidRPr="002541B4" w:rsidRDefault="00782AB0" w:rsidP="00782AB0">
      <w:pPr>
        <w:ind w:left="567"/>
        <w:jc w:val="both"/>
      </w:pPr>
      <w:r w:rsidRPr="002541B4">
        <w:t>Reference value: €3000 per week.</w:t>
      </w:r>
    </w:p>
    <w:p w14:paraId="75D3B552"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€3000 </w:t>
      </w:r>
      <w:r w:rsidRPr="002541B4">
        <w:t>must be entered as local costs of national events scheduled in the activity plan</w:t>
      </w:r>
      <w:r w:rsidRPr="002541B4">
        <w:rPr>
          <w:b/>
        </w:rPr>
        <w:t>.</w:t>
      </w:r>
    </w:p>
    <w:p w14:paraId="55DFEF1E" w14:textId="77777777" w:rsidR="00782AB0" w:rsidRPr="002541B4" w:rsidRDefault="00782AB0" w:rsidP="00782AB0">
      <w:pPr>
        <w:ind w:left="567"/>
        <w:jc w:val="both"/>
      </w:pPr>
    </w:p>
    <w:p w14:paraId="0AE53422" w14:textId="77777777" w:rsidR="00782AB0" w:rsidRPr="002541B4" w:rsidRDefault="00782AB0" w:rsidP="00782AB0">
      <w:pPr>
        <w:ind w:left="567"/>
        <w:jc w:val="both"/>
      </w:pPr>
      <w:r w:rsidRPr="002541B4">
        <w:t>Amount in €: in reporting on item 4, a maximum of €3000 must be entered per national event scheduled in the activity plan.</w:t>
      </w:r>
    </w:p>
    <w:p w14:paraId="160DB4DA" w14:textId="77777777" w:rsidR="00782AB0" w:rsidRPr="002541B4" w:rsidRDefault="00782AB0" w:rsidP="00782AB0">
      <w:pPr>
        <w:ind w:left="567"/>
        <w:jc w:val="both"/>
        <w:rPr>
          <w:b/>
        </w:rPr>
      </w:pPr>
    </w:p>
    <w:p w14:paraId="26DFC106" w14:textId="77777777" w:rsidR="00782AB0" w:rsidRPr="002541B4" w:rsidRDefault="00782AB0" w:rsidP="00782AB0">
      <w:pPr>
        <w:ind w:left="567"/>
        <w:jc w:val="both"/>
      </w:pPr>
      <w:r w:rsidRPr="002541B4">
        <w:rPr>
          <w:b/>
        </w:rPr>
        <w:t>Example:</w:t>
      </w:r>
      <w:r w:rsidRPr="002541B4">
        <w:t xml:space="preserve"> A national activity such as</w:t>
      </w:r>
      <w:r w:rsidR="004B3060" w:rsidRPr="002541B4">
        <w:t xml:space="preserve"> </w:t>
      </w:r>
      <w:r w:rsidRPr="002541B4">
        <w:t xml:space="preserve">a workshop, course or seminar held in a country and scheduled in the project activity plan must be recognized as a €3000 contribution by the host country. </w:t>
      </w:r>
    </w:p>
    <w:p w14:paraId="70FCD500" w14:textId="77777777" w:rsidR="00782AB0" w:rsidRPr="002541B4" w:rsidRDefault="00782AB0" w:rsidP="00782AB0">
      <w:pPr>
        <w:jc w:val="both"/>
        <w:rPr>
          <w:b/>
        </w:rPr>
      </w:pPr>
    </w:p>
    <w:p w14:paraId="2E844854" w14:textId="77777777" w:rsidR="00782AB0" w:rsidRPr="002541B4" w:rsidRDefault="00782AB0" w:rsidP="0080766A">
      <w:pPr>
        <w:keepNext/>
        <w:autoSpaceDE w:val="0"/>
        <w:autoSpaceDN w:val="0"/>
        <w:adjustRightInd w:val="0"/>
        <w:spacing w:after="120"/>
        <w:ind w:left="567" w:hanging="567"/>
        <w:jc w:val="both"/>
        <w:rPr>
          <w:b/>
        </w:rPr>
      </w:pPr>
      <w:r w:rsidRPr="002541B4">
        <w:rPr>
          <w:b/>
        </w:rPr>
        <w:t>Item 5: Fellowship holder whose local expenses are borne by the country</w:t>
      </w:r>
    </w:p>
    <w:p w14:paraId="23D78493" w14:textId="77777777" w:rsidR="00782AB0" w:rsidRPr="002541B4" w:rsidRDefault="00782AB0" w:rsidP="00782AB0">
      <w:pPr>
        <w:ind w:left="567"/>
        <w:jc w:val="both"/>
      </w:pPr>
      <w:r w:rsidRPr="002541B4">
        <w:t>The totality of the costs borne by the host country for a</w:t>
      </w:r>
      <w:r w:rsidR="004B3060" w:rsidRPr="002541B4">
        <w:t xml:space="preserve"> </w:t>
      </w:r>
      <w:r w:rsidRPr="002541B4">
        <w:t xml:space="preserve">fellowship holder hosted must be recorded in this section, by reporting a maximum of €3500 per fellowship holder. </w:t>
      </w:r>
    </w:p>
    <w:p w14:paraId="1E05CEE0" w14:textId="77777777" w:rsidR="00782AB0" w:rsidRPr="002541B4" w:rsidRDefault="00782AB0" w:rsidP="00782AB0">
      <w:pPr>
        <w:ind w:left="567"/>
        <w:jc w:val="both"/>
      </w:pPr>
    </w:p>
    <w:p w14:paraId="5FDE2830" w14:textId="77777777" w:rsidR="00782AB0" w:rsidRPr="002541B4" w:rsidRDefault="00782AB0" w:rsidP="00782AB0">
      <w:pPr>
        <w:ind w:left="567"/>
        <w:jc w:val="both"/>
      </w:pPr>
      <w:r w:rsidRPr="002541B4">
        <w:t>Reference value: €3500 per fellowship holder per month.</w:t>
      </w:r>
    </w:p>
    <w:p w14:paraId="68B897D8"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€3500 </w:t>
      </w:r>
      <w:r w:rsidRPr="002541B4">
        <w:t>must be entered as local costs borne by the host country per fellowship holder.</w:t>
      </w:r>
    </w:p>
    <w:p w14:paraId="0CA63494" w14:textId="77777777" w:rsidR="00782AB0" w:rsidRPr="002541B4" w:rsidRDefault="00782AB0" w:rsidP="00782AB0">
      <w:pPr>
        <w:ind w:left="567"/>
        <w:jc w:val="both"/>
      </w:pPr>
    </w:p>
    <w:p w14:paraId="5F3BD5F3" w14:textId="77777777" w:rsidR="00782AB0" w:rsidRPr="002541B4" w:rsidRDefault="00782AB0" w:rsidP="00782AB0">
      <w:pPr>
        <w:ind w:left="567"/>
        <w:jc w:val="both"/>
      </w:pPr>
      <w:r w:rsidRPr="002541B4">
        <w:t>Amount in €: in reporting on item 5, a maximum of €3500 per month, multiplied by the number of fellowship holders, must be recorded.</w:t>
      </w:r>
    </w:p>
    <w:p w14:paraId="158BB05C" w14:textId="77777777" w:rsidR="00782AB0" w:rsidRPr="002541B4" w:rsidRDefault="00782AB0" w:rsidP="00782AB0">
      <w:pPr>
        <w:ind w:left="567"/>
        <w:jc w:val="both"/>
      </w:pPr>
    </w:p>
    <w:p w14:paraId="2AF96E2C" w14:textId="77777777" w:rsidR="00782AB0" w:rsidRPr="002541B4" w:rsidRDefault="00782AB0" w:rsidP="00782AB0">
      <w:pPr>
        <w:ind w:left="567"/>
        <w:jc w:val="both"/>
      </w:pPr>
      <w:r w:rsidRPr="002541B4">
        <w:rPr>
          <w:b/>
        </w:rPr>
        <w:t>Example:</w:t>
      </w:r>
      <w:r w:rsidRPr="002541B4">
        <w:t xml:space="preserve"> In respect of a fellowship holder undergoing training in a research centre in a country participating</w:t>
      </w:r>
      <w:r w:rsidR="004B3060" w:rsidRPr="002541B4">
        <w:t xml:space="preserve"> </w:t>
      </w:r>
      <w:r w:rsidRPr="002541B4">
        <w:t>in the regional project, expenses relating to subsistence, materials and</w:t>
      </w:r>
      <w:r w:rsidR="004B3060" w:rsidRPr="002541B4">
        <w:t xml:space="preserve"> </w:t>
      </w:r>
      <w:r w:rsidRPr="002541B4">
        <w:t xml:space="preserve">inputs for the implementation of the training programme in the research centre must be recognized as a maximum overall amount of €3500. </w:t>
      </w:r>
    </w:p>
    <w:p w14:paraId="3E046307" w14:textId="77777777" w:rsidR="00B822C5" w:rsidRPr="002541B4" w:rsidRDefault="00B822C5" w:rsidP="00782AB0">
      <w:pPr>
        <w:ind w:left="567"/>
        <w:jc w:val="both"/>
      </w:pPr>
    </w:p>
    <w:p w14:paraId="4957E39A" w14:textId="77777777" w:rsidR="00782AB0" w:rsidRPr="002541B4" w:rsidRDefault="00911382" w:rsidP="0080766A">
      <w:pPr>
        <w:keepNext/>
        <w:autoSpaceDE w:val="0"/>
        <w:autoSpaceDN w:val="0"/>
        <w:adjustRightInd w:val="0"/>
        <w:spacing w:after="120"/>
        <w:ind w:left="567" w:hanging="567"/>
        <w:jc w:val="both"/>
        <w:rPr>
          <w:b/>
        </w:rPr>
      </w:pPr>
      <w:r w:rsidRPr="002541B4">
        <w:rPr>
          <w:b/>
        </w:rPr>
        <w:t xml:space="preserve">Item 6: Publications </w:t>
      </w:r>
    </w:p>
    <w:p w14:paraId="4BC35F8A" w14:textId="77777777" w:rsidR="00782AB0" w:rsidRPr="002541B4" w:rsidRDefault="00782AB0" w:rsidP="00782AB0">
      <w:pPr>
        <w:ind w:left="567"/>
        <w:jc w:val="both"/>
      </w:pPr>
      <w:r w:rsidRPr="002541B4">
        <w:t>A maximum cost of €3000 per year, equivalent to total publication and printed outreach material, must be reported in this section (this total must be entered as total annual expenses on publications).</w:t>
      </w:r>
    </w:p>
    <w:p w14:paraId="21350DBF" w14:textId="77777777" w:rsidR="00782AB0" w:rsidRPr="002541B4" w:rsidRDefault="00782AB0" w:rsidP="00782AB0">
      <w:pPr>
        <w:ind w:left="567"/>
        <w:jc w:val="both"/>
      </w:pPr>
    </w:p>
    <w:p w14:paraId="0B5D1F59" w14:textId="77777777" w:rsidR="00782AB0" w:rsidRPr="002541B4" w:rsidRDefault="00782AB0" w:rsidP="00782AB0">
      <w:pPr>
        <w:ind w:left="567"/>
        <w:jc w:val="both"/>
      </w:pPr>
      <w:r w:rsidRPr="002541B4">
        <w:t>Reference value: €3000</w:t>
      </w:r>
      <w:r w:rsidR="004B3060" w:rsidRPr="002541B4">
        <w:t xml:space="preserve"> </w:t>
      </w:r>
      <w:r w:rsidRPr="002541B4">
        <w:t>per year.</w:t>
      </w:r>
    </w:p>
    <w:p w14:paraId="0E884D56"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€3000 </w:t>
      </w:r>
      <w:r w:rsidRPr="002541B4">
        <w:t xml:space="preserve">must be entered as annual publications expenses. </w:t>
      </w:r>
    </w:p>
    <w:p w14:paraId="1E0B91F8" w14:textId="77777777" w:rsidR="00782AB0" w:rsidRPr="002541B4" w:rsidRDefault="00782AB0" w:rsidP="00782AB0">
      <w:pPr>
        <w:ind w:left="567"/>
        <w:jc w:val="both"/>
      </w:pPr>
    </w:p>
    <w:p w14:paraId="3CEB93A3" w14:textId="77777777" w:rsidR="00782AB0" w:rsidRPr="002541B4" w:rsidRDefault="00782AB0" w:rsidP="00782AB0">
      <w:pPr>
        <w:ind w:left="567"/>
        <w:jc w:val="both"/>
      </w:pPr>
      <w:r w:rsidRPr="002541B4">
        <w:t xml:space="preserve">Amount in €: in reporting on item 6, a maximum of €3000 per month must be entered for publications and printed outreach material. </w:t>
      </w:r>
    </w:p>
    <w:p w14:paraId="348BA510" w14:textId="77777777" w:rsidR="00782AB0" w:rsidRPr="002541B4" w:rsidRDefault="00782AB0" w:rsidP="00782AB0">
      <w:pPr>
        <w:ind w:left="567"/>
        <w:jc w:val="both"/>
      </w:pPr>
    </w:p>
    <w:p w14:paraId="6C483046" w14:textId="77777777" w:rsidR="00782AB0" w:rsidRPr="002541B4" w:rsidRDefault="00782AB0" w:rsidP="00782AB0">
      <w:pPr>
        <w:ind w:left="567"/>
        <w:jc w:val="both"/>
      </w:pPr>
      <w:r w:rsidRPr="002541B4">
        <w:rPr>
          <w:b/>
        </w:rPr>
        <w:t>Example:</w:t>
      </w:r>
      <w:r w:rsidRPr="002541B4">
        <w:t xml:space="preserve"> The country produces publications during the year for promotional, outreach and training purposes under the regional project; it must report a maximum overall amount of €3000.</w:t>
      </w:r>
    </w:p>
    <w:p w14:paraId="2870E8FD" w14:textId="77777777" w:rsidR="00782AB0" w:rsidRPr="002541B4" w:rsidRDefault="00782AB0" w:rsidP="00782AB0">
      <w:pPr>
        <w:jc w:val="both"/>
        <w:rPr>
          <w:b/>
        </w:rPr>
      </w:pPr>
    </w:p>
    <w:p w14:paraId="0EA6F99F" w14:textId="77777777" w:rsidR="00782AB0" w:rsidRPr="002541B4" w:rsidRDefault="00782AB0" w:rsidP="0080766A">
      <w:pPr>
        <w:keepNext/>
        <w:autoSpaceDE w:val="0"/>
        <w:autoSpaceDN w:val="0"/>
        <w:adjustRightInd w:val="0"/>
        <w:spacing w:after="120"/>
        <w:ind w:left="567" w:hanging="567"/>
        <w:jc w:val="both"/>
        <w:rPr>
          <w:b/>
        </w:rPr>
      </w:pPr>
      <w:r w:rsidRPr="002541B4">
        <w:rPr>
          <w:b/>
        </w:rPr>
        <w:t>Item 7: Database establishment and updating</w:t>
      </w:r>
    </w:p>
    <w:p w14:paraId="36C2F5B8" w14:textId="77777777" w:rsidR="00782AB0" w:rsidRPr="002541B4" w:rsidRDefault="00782AB0" w:rsidP="00782AB0">
      <w:pPr>
        <w:ind w:left="567"/>
        <w:jc w:val="both"/>
      </w:pPr>
      <w:r w:rsidRPr="002541B4">
        <w:t xml:space="preserve">The totality of expenses incurred in database updating software design and development must be reported in this section as a maximum of €5000 per year. </w:t>
      </w:r>
    </w:p>
    <w:p w14:paraId="70596D15" w14:textId="77777777" w:rsidR="00782AB0" w:rsidRPr="002541B4" w:rsidRDefault="00782AB0" w:rsidP="00782AB0">
      <w:pPr>
        <w:ind w:left="567"/>
        <w:jc w:val="both"/>
      </w:pPr>
    </w:p>
    <w:p w14:paraId="31BAA548" w14:textId="77777777" w:rsidR="00782AB0" w:rsidRPr="002541B4" w:rsidRDefault="00782AB0" w:rsidP="00782AB0">
      <w:pPr>
        <w:ind w:left="567"/>
        <w:jc w:val="both"/>
      </w:pPr>
      <w:r w:rsidRPr="002541B4">
        <w:t xml:space="preserve">Reference value: €5000 per year. </w:t>
      </w:r>
    </w:p>
    <w:p w14:paraId="60638F4D"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€5000 </w:t>
      </w:r>
      <w:r w:rsidRPr="002541B4">
        <w:t>must be entered as expenses for database establishment and updating</w:t>
      </w:r>
      <w:r w:rsidR="004B3060" w:rsidRPr="002541B4">
        <w:t xml:space="preserve"> </w:t>
      </w:r>
      <w:r w:rsidRPr="002541B4">
        <w:t xml:space="preserve">per year. </w:t>
      </w:r>
    </w:p>
    <w:p w14:paraId="667D5623" w14:textId="77777777" w:rsidR="00782AB0" w:rsidRPr="002541B4" w:rsidRDefault="00782AB0" w:rsidP="00782AB0">
      <w:pPr>
        <w:ind w:left="567"/>
        <w:jc w:val="both"/>
      </w:pPr>
    </w:p>
    <w:p w14:paraId="715E5C65" w14:textId="77777777" w:rsidR="00782AB0" w:rsidRPr="002541B4" w:rsidRDefault="00782AB0" w:rsidP="00782AB0">
      <w:pPr>
        <w:ind w:left="567"/>
        <w:jc w:val="both"/>
      </w:pPr>
      <w:r w:rsidRPr="002541B4">
        <w:t>Amount in €: in reporting on item 7, a maximum of €5000 per year must be entered for database establishment and updating (taken to mean database updating software design and development).</w:t>
      </w:r>
    </w:p>
    <w:p w14:paraId="4C0B8D2C" w14:textId="77777777" w:rsidR="00782AB0" w:rsidRPr="002541B4" w:rsidRDefault="00782AB0" w:rsidP="00782AB0">
      <w:pPr>
        <w:ind w:left="567"/>
        <w:jc w:val="both"/>
      </w:pPr>
    </w:p>
    <w:p w14:paraId="72339BD6" w14:textId="77777777" w:rsidR="00782AB0" w:rsidRPr="002541B4" w:rsidRDefault="00782AB0" w:rsidP="00911382">
      <w:pPr>
        <w:ind w:left="567"/>
        <w:jc w:val="both"/>
      </w:pPr>
      <w:r w:rsidRPr="002541B4">
        <w:rPr>
          <w:b/>
        </w:rPr>
        <w:t>Example:</w:t>
      </w:r>
      <w:r w:rsidRPr="002541B4">
        <w:t xml:space="preserve"> The country establishes (design and software) and/or updates databases as part of regional project activities; it must report a maximum of €5000 per month </w:t>
      </w:r>
    </w:p>
    <w:p w14:paraId="40EE4C31" w14:textId="77777777" w:rsidR="00911382" w:rsidRPr="002541B4" w:rsidRDefault="00911382" w:rsidP="00782AB0">
      <w:pPr>
        <w:jc w:val="both"/>
        <w:rPr>
          <w:b/>
        </w:rPr>
      </w:pPr>
    </w:p>
    <w:p w14:paraId="10EDB990" w14:textId="77777777" w:rsidR="00782AB0" w:rsidRPr="002541B4" w:rsidRDefault="00782AB0" w:rsidP="0080766A">
      <w:pPr>
        <w:keepNext/>
        <w:autoSpaceDE w:val="0"/>
        <w:autoSpaceDN w:val="0"/>
        <w:adjustRightInd w:val="0"/>
        <w:spacing w:after="120"/>
        <w:ind w:left="567" w:hanging="567"/>
        <w:jc w:val="both"/>
        <w:rPr>
          <w:b/>
        </w:rPr>
      </w:pPr>
      <w:r w:rsidRPr="002541B4">
        <w:rPr>
          <w:b/>
        </w:rPr>
        <w:t>Item 8: Local cost of venues for</w:t>
      </w:r>
      <w:r w:rsidR="004B3060" w:rsidRPr="002541B4">
        <w:rPr>
          <w:b/>
        </w:rPr>
        <w:t xml:space="preserve"> </w:t>
      </w:r>
      <w:r w:rsidRPr="002541B4">
        <w:rPr>
          <w:b/>
        </w:rPr>
        <w:t>ARCAL Technical Coordination Board (ATCB) sessions</w:t>
      </w:r>
    </w:p>
    <w:p w14:paraId="0AF480EA" w14:textId="77777777" w:rsidR="00782AB0" w:rsidRPr="002541B4" w:rsidRDefault="00782AB0" w:rsidP="00782AB0">
      <w:pPr>
        <w:ind w:left="567"/>
        <w:jc w:val="both"/>
      </w:pPr>
      <w:r w:rsidRPr="002541B4">
        <w:t>The totality of local expenses for hosting ARCAL Technical Co-ordination Board (ATCB) sessions must be reported in this section as a maximum of €50 000 (this amount must be entered as host expenses).</w:t>
      </w:r>
    </w:p>
    <w:p w14:paraId="61023BF1" w14:textId="77777777" w:rsidR="00782AB0" w:rsidRPr="002541B4" w:rsidRDefault="00782AB0" w:rsidP="00782AB0">
      <w:pPr>
        <w:ind w:left="567"/>
        <w:jc w:val="both"/>
      </w:pPr>
    </w:p>
    <w:p w14:paraId="2DC26977" w14:textId="77777777" w:rsidR="00782AB0" w:rsidRPr="002541B4" w:rsidRDefault="00782AB0" w:rsidP="00782AB0">
      <w:pPr>
        <w:ind w:left="567"/>
        <w:jc w:val="both"/>
      </w:pPr>
      <w:r w:rsidRPr="002541B4">
        <w:t>Reference value: €50 000</w:t>
      </w:r>
      <w:r w:rsidR="004B3060" w:rsidRPr="002541B4">
        <w:t xml:space="preserve"> </w:t>
      </w:r>
      <w:r w:rsidRPr="002541B4">
        <w:t>per week.</w:t>
      </w:r>
    </w:p>
    <w:p w14:paraId="1654B6B3"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€50 000 </w:t>
      </w:r>
      <w:r w:rsidRPr="002541B4">
        <w:t>must be entered as host expenses.</w:t>
      </w:r>
    </w:p>
    <w:p w14:paraId="4AF1BAE8" w14:textId="77777777" w:rsidR="00782AB0" w:rsidRPr="002541B4" w:rsidRDefault="00782AB0" w:rsidP="00782AB0">
      <w:pPr>
        <w:ind w:left="567"/>
        <w:jc w:val="both"/>
      </w:pPr>
    </w:p>
    <w:p w14:paraId="369C33DE" w14:textId="77777777" w:rsidR="00782AB0" w:rsidRPr="002541B4" w:rsidRDefault="00782AB0" w:rsidP="00782AB0">
      <w:pPr>
        <w:ind w:left="567"/>
        <w:jc w:val="both"/>
      </w:pPr>
      <w:r w:rsidRPr="002541B4">
        <w:t xml:space="preserve">Amount in </w:t>
      </w:r>
      <w:r w:rsidRPr="002541B4">
        <w:rPr>
          <w:b/>
        </w:rPr>
        <w:t>€</w:t>
      </w:r>
      <w:r w:rsidRPr="002541B4">
        <w:t>: in reporting on item 8,</w:t>
      </w:r>
      <w:r w:rsidR="004B3060" w:rsidRPr="002541B4">
        <w:t xml:space="preserve"> </w:t>
      </w:r>
      <w:r w:rsidRPr="002541B4">
        <w:t>a maximum of €50 000 must be</w:t>
      </w:r>
      <w:r w:rsidR="004B3060" w:rsidRPr="002541B4">
        <w:t xml:space="preserve"> </w:t>
      </w:r>
      <w:r w:rsidRPr="002541B4">
        <w:t>entered as host expenses.</w:t>
      </w:r>
    </w:p>
    <w:p w14:paraId="217EA078" w14:textId="77777777" w:rsidR="00782AB0" w:rsidRPr="002541B4" w:rsidRDefault="00782AB0" w:rsidP="00782AB0">
      <w:pPr>
        <w:jc w:val="both"/>
      </w:pPr>
    </w:p>
    <w:p w14:paraId="11DEE6C0" w14:textId="77777777" w:rsidR="00782AB0" w:rsidRPr="002541B4" w:rsidRDefault="00782AB0" w:rsidP="00782AB0">
      <w:pPr>
        <w:tabs>
          <w:tab w:val="left" w:pos="567"/>
        </w:tabs>
        <w:ind w:left="567"/>
        <w:jc w:val="both"/>
      </w:pPr>
      <w:r w:rsidRPr="002541B4">
        <w:rPr>
          <w:b/>
        </w:rPr>
        <w:t xml:space="preserve">Example: </w:t>
      </w:r>
      <w:r w:rsidRPr="002541B4">
        <w:t>For the annual ATCB session held in a country in the region, a €50 000 contribution must be entered, covering logistical expenses, organizational costs, meals , hospitality and miscellaneous expenses incurred by the host country in holding the session. The IAEA will recognize in the appropriate report expenses for participants</w:t>
      </w:r>
      <w:r w:rsidR="004B3060" w:rsidRPr="002541B4">
        <w:t>’</w:t>
      </w:r>
      <w:r w:rsidRPr="002541B4">
        <w:t xml:space="preserve"> travel and subsistence: the country must therefore only record logistical expenses incurred as host of the ATCB session. </w:t>
      </w:r>
    </w:p>
    <w:p w14:paraId="2F470E58" w14:textId="77777777" w:rsidR="00782AB0" w:rsidRPr="002541B4" w:rsidRDefault="00782AB0" w:rsidP="00782AB0">
      <w:pPr>
        <w:jc w:val="both"/>
        <w:rPr>
          <w:b/>
        </w:rPr>
      </w:pPr>
    </w:p>
    <w:p w14:paraId="53FE2175" w14:textId="77777777" w:rsidR="00782AB0" w:rsidRPr="002541B4" w:rsidRDefault="00782AB0" w:rsidP="0080766A">
      <w:pPr>
        <w:keepNext/>
        <w:autoSpaceDE w:val="0"/>
        <w:autoSpaceDN w:val="0"/>
        <w:adjustRightInd w:val="0"/>
        <w:spacing w:after="120"/>
        <w:ind w:left="567" w:hanging="567"/>
        <w:jc w:val="both"/>
        <w:rPr>
          <w:b/>
        </w:rPr>
      </w:pPr>
      <w:r w:rsidRPr="002541B4">
        <w:rPr>
          <w:b/>
        </w:rPr>
        <w:t>Item 9: Shipment of reagents/radiation sources/radioisotopes/other material</w:t>
      </w:r>
    </w:p>
    <w:p w14:paraId="57565706" w14:textId="77777777" w:rsidR="00782AB0" w:rsidRPr="002541B4" w:rsidRDefault="00782AB0" w:rsidP="00782AB0">
      <w:pPr>
        <w:ind w:left="567"/>
        <w:jc w:val="both"/>
      </w:pPr>
      <w:r w:rsidRPr="002541B4">
        <w:t>Total shipment expenses (recognized for the year) must be reported in this section.</w:t>
      </w:r>
    </w:p>
    <w:p w14:paraId="265572FF" w14:textId="77777777" w:rsidR="00782AB0" w:rsidRPr="002541B4" w:rsidRDefault="00782AB0" w:rsidP="00782AB0">
      <w:pPr>
        <w:ind w:left="567"/>
        <w:jc w:val="both"/>
      </w:pPr>
    </w:p>
    <w:p w14:paraId="3729771B" w14:textId="77777777" w:rsidR="00782AB0" w:rsidRPr="002541B4" w:rsidRDefault="00782AB0" w:rsidP="00782AB0">
      <w:pPr>
        <w:ind w:left="567"/>
        <w:jc w:val="both"/>
      </w:pPr>
      <w:r w:rsidRPr="002541B4">
        <w:t>Reference value: €5000</w:t>
      </w:r>
      <w:r w:rsidR="004B3060" w:rsidRPr="002541B4">
        <w:t xml:space="preserve"> </w:t>
      </w:r>
      <w:r w:rsidRPr="002541B4">
        <w:t xml:space="preserve">per year. </w:t>
      </w:r>
    </w:p>
    <w:p w14:paraId="4CCB11D0" w14:textId="77777777" w:rsidR="00782AB0" w:rsidRPr="002541B4" w:rsidRDefault="00782AB0" w:rsidP="00782AB0">
      <w:pPr>
        <w:ind w:left="567"/>
        <w:jc w:val="both"/>
      </w:pPr>
    </w:p>
    <w:p w14:paraId="25772B96"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€5000</w:t>
      </w:r>
      <w:r w:rsidR="004B3060" w:rsidRPr="002541B4">
        <w:t xml:space="preserve"> </w:t>
      </w:r>
      <w:r w:rsidRPr="002541B4">
        <w:t xml:space="preserve">per year must be entered. </w:t>
      </w:r>
    </w:p>
    <w:p w14:paraId="67CFD6DB" w14:textId="77777777" w:rsidR="00782AB0" w:rsidRPr="002541B4" w:rsidRDefault="00782AB0" w:rsidP="00782AB0">
      <w:pPr>
        <w:ind w:left="567"/>
        <w:jc w:val="both"/>
      </w:pPr>
    </w:p>
    <w:p w14:paraId="2B7286B2" w14:textId="77777777" w:rsidR="00782AB0" w:rsidRPr="002541B4" w:rsidRDefault="00782AB0" w:rsidP="00782AB0">
      <w:pPr>
        <w:ind w:left="567"/>
        <w:jc w:val="both"/>
      </w:pPr>
      <w:r w:rsidRPr="002541B4">
        <w:t xml:space="preserve">Amount in €: in reporting on item 9, a maximum of €5000 must be entered per year. </w:t>
      </w:r>
    </w:p>
    <w:p w14:paraId="63A62D29" w14:textId="77777777" w:rsidR="00782AB0" w:rsidRPr="002541B4" w:rsidRDefault="00782AB0" w:rsidP="00782AB0">
      <w:pPr>
        <w:ind w:left="567"/>
        <w:jc w:val="both"/>
      </w:pPr>
    </w:p>
    <w:p w14:paraId="791F5735" w14:textId="77777777" w:rsidR="00782AB0" w:rsidRPr="002541B4" w:rsidRDefault="00782AB0" w:rsidP="00782AB0">
      <w:pPr>
        <w:ind w:left="567"/>
        <w:jc w:val="both"/>
      </w:pPr>
      <w:r w:rsidRPr="002541B4">
        <w:rPr>
          <w:b/>
        </w:rPr>
        <w:t>Example:</w:t>
      </w:r>
      <w:r w:rsidRPr="002541B4">
        <w:t xml:space="preserve"> For shipments of deuterium, nitrogen and other samples to a reference laboratory in a country within or outside the region, shipping, transport and other costs must be recorded in an amount not exceeding €5000 per year. </w:t>
      </w:r>
    </w:p>
    <w:p w14:paraId="426179E0" w14:textId="77777777" w:rsidR="00782AB0" w:rsidRPr="002541B4" w:rsidRDefault="00782AB0" w:rsidP="00782AB0">
      <w:pPr>
        <w:jc w:val="both"/>
        <w:rPr>
          <w:rFonts w:eastAsia="Calibri"/>
          <w:b/>
        </w:rPr>
      </w:pPr>
    </w:p>
    <w:p w14:paraId="308D5653"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10: Services provided (e.g. irradiation of material)</w:t>
      </w:r>
    </w:p>
    <w:p w14:paraId="393580B9" w14:textId="77777777" w:rsidR="00782AB0" w:rsidRPr="002541B4" w:rsidRDefault="00782AB0" w:rsidP="00782AB0">
      <w:pPr>
        <w:ind w:left="567"/>
        <w:jc w:val="both"/>
        <w:rPr>
          <w:rFonts w:eastAsia="Calibri"/>
        </w:rPr>
      </w:pPr>
      <w:r w:rsidRPr="002541B4">
        <w:t xml:space="preserve">All annual expenses incurred in providing services must be reported in this section in an amount not exceeding €5000. </w:t>
      </w:r>
    </w:p>
    <w:p w14:paraId="5498197D" w14:textId="77777777" w:rsidR="00782AB0" w:rsidRPr="002541B4" w:rsidRDefault="00782AB0" w:rsidP="00782AB0">
      <w:pPr>
        <w:ind w:left="567"/>
        <w:jc w:val="both"/>
        <w:rPr>
          <w:rFonts w:eastAsia="Calibri"/>
        </w:rPr>
      </w:pPr>
    </w:p>
    <w:p w14:paraId="6A16B9E8" w14:textId="77777777" w:rsidR="00782AB0" w:rsidRPr="002541B4" w:rsidRDefault="00782AB0" w:rsidP="00782AB0">
      <w:pPr>
        <w:ind w:left="567"/>
        <w:jc w:val="both"/>
        <w:rPr>
          <w:rFonts w:eastAsia="Calibri"/>
        </w:rPr>
      </w:pPr>
      <w:r w:rsidRPr="002541B4">
        <w:t>Reference value: €5000</w:t>
      </w:r>
      <w:r w:rsidR="004B3060" w:rsidRPr="002541B4">
        <w:t xml:space="preserve"> </w:t>
      </w:r>
      <w:r w:rsidRPr="002541B4">
        <w:t>per year.</w:t>
      </w:r>
    </w:p>
    <w:p w14:paraId="04E6EFE6"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€5000</w:t>
      </w:r>
      <w:r w:rsidR="004B3060" w:rsidRPr="002541B4">
        <w:t xml:space="preserve"> </w:t>
      </w:r>
      <w:r w:rsidRPr="002541B4">
        <w:t xml:space="preserve">per year must be entered for the provision of services. </w:t>
      </w:r>
    </w:p>
    <w:p w14:paraId="2A8DEC46" w14:textId="77777777" w:rsidR="00782AB0" w:rsidRPr="002541B4" w:rsidRDefault="00782AB0" w:rsidP="00782AB0">
      <w:pPr>
        <w:ind w:left="567"/>
        <w:jc w:val="both"/>
        <w:rPr>
          <w:rFonts w:eastAsia="Calibri"/>
        </w:rPr>
      </w:pPr>
    </w:p>
    <w:p w14:paraId="21AE093B" w14:textId="77777777" w:rsidR="00782AB0" w:rsidRPr="002541B4" w:rsidRDefault="00782AB0" w:rsidP="00782AB0">
      <w:pPr>
        <w:ind w:left="567"/>
        <w:jc w:val="both"/>
        <w:rPr>
          <w:rFonts w:eastAsia="Calibri"/>
        </w:rPr>
      </w:pPr>
      <w:r w:rsidRPr="002541B4">
        <w:t>Amount in €: in reporting on item 10, up to €5000 must be entered per year as expenses for the provision of services.</w:t>
      </w:r>
    </w:p>
    <w:p w14:paraId="2CA4E112" w14:textId="77777777" w:rsidR="00782AB0" w:rsidRPr="002541B4" w:rsidRDefault="00782AB0" w:rsidP="00782AB0">
      <w:pPr>
        <w:ind w:left="567"/>
        <w:jc w:val="both"/>
        <w:rPr>
          <w:rFonts w:eastAsia="Calibri"/>
        </w:rPr>
      </w:pPr>
    </w:p>
    <w:p w14:paraId="4C5B31B3" w14:textId="77777777" w:rsidR="00782AB0" w:rsidRPr="002541B4" w:rsidRDefault="00782AB0" w:rsidP="00782AB0">
      <w:pPr>
        <w:ind w:left="567"/>
        <w:jc w:val="both"/>
      </w:pPr>
      <w:r w:rsidRPr="002541B4">
        <w:rPr>
          <w:b/>
        </w:rPr>
        <w:t>Example:</w:t>
      </w:r>
      <w:r w:rsidRPr="002541B4">
        <w:t xml:space="preserve"> For shipments of samples for material irradiation or equipment calibration in a reference centre or laboratory in a country within or outside the region, shipment, transport and other costs must be recorded in an amount not exceeding €5000 per year. </w:t>
      </w:r>
    </w:p>
    <w:p w14:paraId="618E88C6" w14:textId="77777777" w:rsidR="00782AB0" w:rsidRPr="002541B4" w:rsidRDefault="00782AB0" w:rsidP="00782AB0">
      <w:pPr>
        <w:ind w:left="567"/>
        <w:jc w:val="both"/>
        <w:rPr>
          <w:rFonts w:eastAsia="Calibri"/>
        </w:rPr>
      </w:pPr>
    </w:p>
    <w:p w14:paraId="34221196"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11: Time worked as</w:t>
      </w:r>
      <w:r w:rsidR="004B3060" w:rsidRPr="002541B4">
        <w:rPr>
          <w:b/>
        </w:rPr>
        <w:t xml:space="preserve"> </w:t>
      </w:r>
      <w:r w:rsidRPr="002541B4">
        <w:rPr>
          <w:b/>
        </w:rPr>
        <w:t>national coordinator, with supporting team</w:t>
      </w:r>
    </w:p>
    <w:p w14:paraId="1A09726C" w14:textId="77777777" w:rsidR="00782AB0" w:rsidRPr="002541B4" w:rsidRDefault="00782AB0" w:rsidP="00782AB0">
      <w:pPr>
        <w:ind w:left="567"/>
        <w:jc w:val="both"/>
        <w:rPr>
          <w:rFonts w:eastAsia="Calibri"/>
        </w:rPr>
      </w:pPr>
      <w:r w:rsidRPr="002541B4">
        <w:t>The time worked by the national coordinator and his/her supporting team must be reported in this section (this total must be recorded as days worked per year by the coordinator and his/her team).</w:t>
      </w:r>
    </w:p>
    <w:p w14:paraId="77776549" w14:textId="77777777" w:rsidR="00782AB0" w:rsidRPr="002541B4" w:rsidRDefault="00782AB0" w:rsidP="00782AB0">
      <w:pPr>
        <w:ind w:left="567"/>
        <w:jc w:val="both"/>
        <w:rPr>
          <w:rFonts w:eastAsia="Calibri"/>
        </w:rPr>
      </w:pPr>
    </w:p>
    <w:p w14:paraId="3A75895F" w14:textId="77777777" w:rsidR="00782AB0" w:rsidRPr="002541B4" w:rsidRDefault="00782AB0" w:rsidP="00782AB0">
      <w:pPr>
        <w:ind w:left="567"/>
        <w:jc w:val="both"/>
        <w:rPr>
          <w:rFonts w:eastAsia="Calibri"/>
        </w:rPr>
      </w:pPr>
      <w:r w:rsidRPr="002541B4">
        <w:t>Reference value: €1500</w:t>
      </w:r>
      <w:r w:rsidR="004B3060" w:rsidRPr="002541B4">
        <w:t xml:space="preserve"> </w:t>
      </w:r>
      <w:r w:rsidRPr="002541B4">
        <w:t>per month.</w:t>
      </w:r>
    </w:p>
    <w:p w14:paraId="4A23D20F"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€1500</w:t>
      </w:r>
      <w:r w:rsidR="004B3060" w:rsidRPr="002541B4">
        <w:t xml:space="preserve"> </w:t>
      </w:r>
      <w:r w:rsidRPr="002541B4">
        <w:t>per month must be entered</w:t>
      </w:r>
      <w:r w:rsidR="004B3060" w:rsidRPr="002541B4">
        <w:t xml:space="preserve"> </w:t>
      </w:r>
      <w:r w:rsidRPr="002541B4">
        <w:t>for the national coordinator and the supporting team.</w:t>
      </w:r>
    </w:p>
    <w:p w14:paraId="5B3E6D67" w14:textId="77777777" w:rsidR="00782AB0" w:rsidRPr="002541B4" w:rsidRDefault="00782AB0" w:rsidP="00782AB0">
      <w:pPr>
        <w:ind w:left="567"/>
        <w:jc w:val="both"/>
        <w:rPr>
          <w:rFonts w:eastAsia="Calibri"/>
        </w:rPr>
      </w:pPr>
    </w:p>
    <w:p w14:paraId="04F7EE19" w14:textId="77777777" w:rsidR="00782AB0" w:rsidRPr="002541B4" w:rsidRDefault="00782AB0" w:rsidP="00782AB0">
      <w:pPr>
        <w:ind w:left="567"/>
        <w:jc w:val="both"/>
        <w:rPr>
          <w:rFonts w:eastAsia="Calibri"/>
        </w:rPr>
      </w:pPr>
      <w:r w:rsidRPr="002541B4">
        <w:t>Amount in €: in reporting on item 11, a maximum of €1500</w:t>
      </w:r>
      <w:r w:rsidR="004B3060" w:rsidRPr="002541B4">
        <w:t xml:space="preserve"> </w:t>
      </w:r>
      <w:r w:rsidRPr="002541B4">
        <w:t xml:space="preserve">per year, multiplied by the number of months worked as national coordinator and supporting team, must be recorded. </w:t>
      </w:r>
    </w:p>
    <w:p w14:paraId="3675FB37" w14:textId="77777777" w:rsidR="00782AB0" w:rsidRPr="002541B4" w:rsidRDefault="00782AB0" w:rsidP="00782AB0">
      <w:pPr>
        <w:ind w:left="567"/>
        <w:jc w:val="both"/>
        <w:rPr>
          <w:rFonts w:eastAsia="Calibri"/>
        </w:rPr>
      </w:pPr>
    </w:p>
    <w:p w14:paraId="6733476B"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 xml:space="preserve">Item 12: Time worked as DTM </w:t>
      </w:r>
    </w:p>
    <w:p w14:paraId="3547B6ED" w14:textId="77777777" w:rsidR="00782AB0" w:rsidRPr="002541B4" w:rsidRDefault="00782AB0" w:rsidP="00782AB0">
      <w:pPr>
        <w:ind w:left="567"/>
        <w:jc w:val="both"/>
        <w:rPr>
          <w:rFonts w:eastAsia="Calibri"/>
        </w:rPr>
      </w:pPr>
      <w:r w:rsidRPr="002541B4">
        <w:t>Time worked as DTM</w:t>
      </w:r>
      <w:r w:rsidR="004B3060" w:rsidRPr="002541B4">
        <w:t xml:space="preserve"> </w:t>
      </w:r>
      <w:r w:rsidRPr="002541B4">
        <w:t>per month must be reported in this section</w:t>
      </w:r>
      <w:r w:rsidR="004B3060" w:rsidRPr="002541B4">
        <w:t xml:space="preserve"> </w:t>
      </w:r>
      <w:r w:rsidRPr="002541B4">
        <w:t>(this total must be recognized as months worked by the DTM)..</w:t>
      </w:r>
    </w:p>
    <w:p w14:paraId="1B4180E2" w14:textId="77777777" w:rsidR="00782AB0" w:rsidRPr="002541B4" w:rsidRDefault="00782AB0" w:rsidP="00782AB0">
      <w:pPr>
        <w:ind w:left="567"/>
        <w:jc w:val="both"/>
        <w:rPr>
          <w:rFonts w:eastAsia="Calibri"/>
        </w:rPr>
      </w:pPr>
    </w:p>
    <w:p w14:paraId="3AFA2F53" w14:textId="77777777" w:rsidR="00782AB0" w:rsidRPr="002541B4" w:rsidRDefault="00782AB0" w:rsidP="00782AB0">
      <w:pPr>
        <w:ind w:left="567"/>
        <w:jc w:val="both"/>
        <w:rPr>
          <w:rFonts w:eastAsia="Calibri"/>
        </w:rPr>
      </w:pPr>
      <w:r w:rsidRPr="002541B4">
        <w:t>Reference value: €700</w:t>
      </w:r>
      <w:r w:rsidR="004B3060" w:rsidRPr="002541B4">
        <w:t xml:space="preserve"> </w:t>
      </w:r>
      <w:r w:rsidRPr="002541B4">
        <w:t>per month.</w:t>
      </w:r>
    </w:p>
    <w:p w14:paraId="2AF65919" w14:textId="77777777" w:rsidR="00782AB0" w:rsidRPr="002541B4" w:rsidRDefault="00782AB0" w:rsidP="00782AB0">
      <w:pPr>
        <w:ind w:left="567"/>
        <w:jc w:val="both"/>
        <w:rPr>
          <w:rFonts w:eastAsia="Calibri"/>
        </w:rPr>
      </w:pPr>
    </w:p>
    <w:p w14:paraId="47C4D4AC"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€700</w:t>
      </w:r>
      <w:r w:rsidR="004B3060" w:rsidRPr="002541B4">
        <w:t xml:space="preserve"> </w:t>
      </w:r>
      <w:r w:rsidRPr="002541B4">
        <w:t>per month worked as DTM must be entered.</w:t>
      </w:r>
    </w:p>
    <w:p w14:paraId="651F93FD" w14:textId="77777777" w:rsidR="00782AB0" w:rsidRPr="002541B4" w:rsidRDefault="00782AB0" w:rsidP="00782AB0">
      <w:pPr>
        <w:ind w:left="567"/>
        <w:jc w:val="both"/>
        <w:rPr>
          <w:rFonts w:eastAsia="Calibri"/>
        </w:rPr>
      </w:pPr>
    </w:p>
    <w:p w14:paraId="077D3205" w14:textId="77777777" w:rsidR="00782AB0" w:rsidRPr="002541B4" w:rsidRDefault="00782AB0" w:rsidP="00782AB0">
      <w:pPr>
        <w:ind w:left="567"/>
        <w:jc w:val="both"/>
        <w:rPr>
          <w:rFonts w:eastAsia="Calibri"/>
        </w:rPr>
      </w:pPr>
      <w:r w:rsidRPr="002541B4">
        <w:t>Amount in €: in reporting on item 12, a maximum of €700</w:t>
      </w:r>
      <w:r w:rsidR="004B3060" w:rsidRPr="002541B4">
        <w:t xml:space="preserve"> </w:t>
      </w:r>
      <w:r w:rsidRPr="002541B4">
        <w:t>per month, multiplied by the number of months worked</w:t>
      </w:r>
      <w:r w:rsidR="004B3060" w:rsidRPr="002541B4">
        <w:t xml:space="preserve"> </w:t>
      </w:r>
      <w:r w:rsidRPr="002541B4">
        <w:t>as DTM, must be recorded.</w:t>
      </w:r>
    </w:p>
    <w:p w14:paraId="68F4ACE0" w14:textId="77777777" w:rsidR="00782AB0" w:rsidRPr="002541B4" w:rsidRDefault="00782AB0" w:rsidP="00782AB0">
      <w:pPr>
        <w:jc w:val="both"/>
        <w:rPr>
          <w:rFonts w:eastAsia="Calibri"/>
          <w:b/>
        </w:rPr>
      </w:pPr>
    </w:p>
    <w:p w14:paraId="0D98FD06"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13: Time worked as project coordinator</w:t>
      </w:r>
    </w:p>
    <w:p w14:paraId="412F7505" w14:textId="77777777" w:rsidR="00782AB0" w:rsidRPr="002541B4" w:rsidRDefault="00782AB0" w:rsidP="00782AB0">
      <w:pPr>
        <w:ind w:left="567"/>
        <w:jc w:val="both"/>
        <w:rPr>
          <w:rFonts w:eastAsia="Calibri"/>
        </w:rPr>
      </w:pPr>
      <w:r w:rsidRPr="002541B4">
        <w:t>Time worked as project coordinator per month must be recorded in this section (this total must be recorded as months worked as project coordinator).</w:t>
      </w:r>
    </w:p>
    <w:p w14:paraId="54A9103D" w14:textId="77777777" w:rsidR="00782AB0" w:rsidRPr="002541B4" w:rsidRDefault="00782AB0" w:rsidP="00782AB0">
      <w:pPr>
        <w:ind w:left="567"/>
        <w:jc w:val="both"/>
        <w:rPr>
          <w:rFonts w:eastAsia="Calibri"/>
        </w:rPr>
      </w:pPr>
    </w:p>
    <w:p w14:paraId="74E0E2AD" w14:textId="77777777" w:rsidR="00782AB0" w:rsidRPr="002541B4" w:rsidRDefault="00782AB0" w:rsidP="00782AB0">
      <w:pPr>
        <w:ind w:left="567"/>
        <w:jc w:val="both"/>
        <w:rPr>
          <w:rFonts w:eastAsia="Calibri"/>
        </w:rPr>
      </w:pPr>
      <w:r w:rsidRPr="002541B4">
        <w:t>Reference value: €500</w:t>
      </w:r>
      <w:r w:rsidR="004B3060" w:rsidRPr="002541B4">
        <w:t xml:space="preserve"> </w:t>
      </w:r>
      <w:r w:rsidRPr="002541B4">
        <w:t xml:space="preserve">per month. </w:t>
      </w:r>
    </w:p>
    <w:p w14:paraId="726503FA"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€500</w:t>
      </w:r>
      <w:r w:rsidR="004B3060" w:rsidRPr="002541B4">
        <w:t xml:space="preserve"> </w:t>
      </w:r>
      <w:r w:rsidRPr="002541B4">
        <w:t xml:space="preserve">per month worked as project coordinator must be entered. </w:t>
      </w:r>
    </w:p>
    <w:p w14:paraId="285674D9" w14:textId="77777777" w:rsidR="00782AB0" w:rsidRPr="002541B4" w:rsidRDefault="00782AB0" w:rsidP="00782AB0">
      <w:pPr>
        <w:ind w:left="567"/>
        <w:jc w:val="both"/>
        <w:rPr>
          <w:rFonts w:eastAsia="Calibri"/>
        </w:rPr>
      </w:pPr>
    </w:p>
    <w:p w14:paraId="17CD7962" w14:textId="77777777" w:rsidR="00782AB0" w:rsidRPr="002541B4" w:rsidRDefault="00782AB0" w:rsidP="00782AB0">
      <w:pPr>
        <w:ind w:left="567"/>
        <w:jc w:val="both"/>
        <w:rPr>
          <w:rFonts w:eastAsia="Calibri"/>
        </w:rPr>
      </w:pPr>
      <w:r w:rsidRPr="002541B4">
        <w:t xml:space="preserve">Amount in €: in reporting on item 13, a </w:t>
      </w:r>
      <w:r w:rsidRPr="002541B4">
        <w:rPr>
          <w:b/>
        </w:rPr>
        <w:t>maximum of</w:t>
      </w:r>
      <w:r w:rsidRPr="002541B4">
        <w:t xml:space="preserve"> </w:t>
      </w:r>
      <w:r w:rsidRPr="002541B4">
        <w:rPr>
          <w:b/>
        </w:rPr>
        <w:t>€500</w:t>
      </w:r>
      <w:r w:rsidR="004B3060" w:rsidRPr="002541B4">
        <w:t xml:space="preserve"> </w:t>
      </w:r>
      <w:r w:rsidRPr="002541B4">
        <w:t xml:space="preserve">per month, multiplied by the number of months worked as project coordinator, must be recorded. </w:t>
      </w:r>
    </w:p>
    <w:p w14:paraId="40B66231" w14:textId="77777777" w:rsidR="00782AB0" w:rsidRPr="002541B4" w:rsidRDefault="00782AB0" w:rsidP="00782AB0">
      <w:pPr>
        <w:jc w:val="both"/>
        <w:rPr>
          <w:rFonts w:eastAsia="Calibri"/>
          <w:b/>
        </w:rPr>
      </w:pPr>
    </w:p>
    <w:p w14:paraId="2FE1D77B"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14: Time worked as local specialists collaborating on projects (maximum of 3 specialists per project)</w:t>
      </w:r>
    </w:p>
    <w:p w14:paraId="06144FD2" w14:textId="77777777" w:rsidR="00782AB0" w:rsidRPr="002541B4" w:rsidRDefault="00782AB0" w:rsidP="00782AB0">
      <w:pPr>
        <w:ind w:left="567"/>
        <w:jc w:val="both"/>
        <w:rPr>
          <w:rFonts w:eastAsia="Calibri"/>
        </w:rPr>
      </w:pPr>
      <w:r w:rsidRPr="002541B4">
        <w:t>The totality of months worked by local specialists (maximum</w:t>
      </w:r>
      <w:r w:rsidR="004B3060" w:rsidRPr="002541B4">
        <w:t xml:space="preserve"> </w:t>
      </w:r>
      <w:r w:rsidRPr="002541B4">
        <w:t>of 3 specialists)</w:t>
      </w:r>
      <w:r w:rsidR="004B3060" w:rsidRPr="002541B4">
        <w:t xml:space="preserve"> </w:t>
      </w:r>
      <w:r w:rsidRPr="002541B4">
        <w:t>collaborating on the project must be recorded in this section</w:t>
      </w:r>
      <w:r w:rsidR="004B3060" w:rsidRPr="002541B4">
        <w:t xml:space="preserve"> </w:t>
      </w:r>
      <w:r w:rsidRPr="002541B4">
        <w:t>(this total must be recorded as months worked by specialists).</w:t>
      </w:r>
    </w:p>
    <w:p w14:paraId="5446DF5D" w14:textId="77777777" w:rsidR="00782AB0" w:rsidRPr="002541B4" w:rsidRDefault="00782AB0" w:rsidP="00782AB0">
      <w:pPr>
        <w:ind w:left="567"/>
        <w:jc w:val="both"/>
        <w:rPr>
          <w:rFonts w:eastAsia="Calibri"/>
        </w:rPr>
      </w:pPr>
    </w:p>
    <w:p w14:paraId="3DF3D5D7" w14:textId="77777777" w:rsidR="00782AB0" w:rsidRPr="002541B4" w:rsidRDefault="00782AB0" w:rsidP="00782AB0">
      <w:pPr>
        <w:ind w:left="567"/>
        <w:jc w:val="both"/>
        <w:rPr>
          <w:rFonts w:eastAsia="Calibri"/>
        </w:rPr>
      </w:pPr>
      <w:r w:rsidRPr="002541B4">
        <w:t>Reference value: €300 per month per specialist.</w:t>
      </w:r>
    </w:p>
    <w:p w14:paraId="4E5F77E4" w14:textId="77777777" w:rsidR="00782AB0" w:rsidRPr="002541B4" w:rsidRDefault="00782AB0" w:rsidP="00782AB0">
      <w:pPr>
        <w:ind w:left="567"/>
        <w:jc w:val="both"/>
        <w:rPr>
          <w:rFonts w:eastAsia="Calibri"/>
        </w:rPr>
      </w:pPr>
    </w:p>
    <w:p w14:paraId="3F87370D"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€300</w:t>
      </w:r>
      <w:r w:rsidR="004B3060" w:rsidRPr="002541B4">
        <w:t xml:space="preserve"> </w:t>
      </w:r>
      <w:r w:rsidRPr="002541B4">
        <w:t>per local specialist (with a maximum of three specialists)) collaborating on the project must be recorded.</w:t>
      </w:r>
    </w:p>
    <w:p w14:paraId="4157C3AA" w14:textId="77777777" w:rsidR="00782AB0" w:rsidRPr="002541B4" w:rsidRDefault="00782AB0" w:rsidP="00782AB0">
      <w:pPr>
        <w:ind w:left="567"/>
        <w:jc w:val="both"/>
        <w:rPr>
          <w:rFonts w:eastAsia="Calibri"/>
        </w:rPr>
      </w:pPr>
    </w:p>
    <w:p w14:paraId="5EFA37B5" w14:textId="77777777" w:rsidR="00782AB0" w:rsidRPr="002541B4" w:rsidRDefault="00782AB0" w:rsidP="00782AB0">
      <w:pPr>
        <w:ind w:left="567"/>
        <w:jc w:val="both"/>
        <w:rPr>
          <w:rFonts w:eastAsia="Calibri"/>
        </w:rPr>
      </w:pPr>
      <w:r w:rsidRPr="002541B4">
        <w:t xml:space="preserve">Amount in €: in reporting on item 14, a </w:t>
      </w:r>
      <w:r w:rsidRPr="002541B4">
        <w:rPr>
          <w:b/>
        </w:rPr>
        <w:t>maximum of</w:t>
      </w:r>
      <w:r w:rsidRPr="002541B4">
        <w:t xml:space="preserve"> </w:t>
      </w:r>
      <w:r w:rsidRPr="002541B4">
        <w:rPr>
          <w:b/>
        </w:rPr>
        <w:t>€300</w:t>
      </w:r>
      <w:r w:rsidR="004B3060" w:rsidRPr="002541B4">
        <w:t xml:space="preserve"> </w:t>
      </w:r>
      <w:r w:rsidRPr="002541B4">
        <w:t>per month per specialist, multiplied by the number of months in which they collaborate on the project, must be recorded.</w:t>
      </w:r>
    </w:p>
    <w:p w14:paraId="40380A9F" w14:textId="77777777" w:rsidR="00782AB0" w:rsidRPr="002541B4" w:rsidRDefault="00782AB0" w:rsidP="00782AB0">
      <w:pPr>
        <w:tabs>
          <w:tab w:val="left" w:pos="1576"/>
        </w:tabs>
        <w:jc w:val="both"/>
        <w:rPr>
          <w:rFonts w:eastAsia="Calibri"/>
          <w:b/>
        </w:rPr>
      </w:pPr>
    </w:p>
    <w:p w14:paraId="40FC56DE" w14:textId="77777777" w:rsidR="00782AB0" w:rsidRPr="002541B4" w:rsidRDefault="00782AB0" w:rsidP="0080766A">
      <w:pPr>
        <w:keepNext/>
        <w:autoSpaceDE w:val="0"/>
        <w:autoSpaceDN w:val="0"/>
        <w:adjustRightInd w:val="0"/>
        <w:spacing w:after="120"/>
        <w:ind w:left="567" w:hanging="567"/>
        <w:jc w:val="both"/>
        <w:rPr>
          <w:b/>
        </w:rPr>
      </w:pPr>
      <w:r w:rsidRPr="002541B4">
        <w:rPr>
          <w:b/>
        </w:rPr>
        <w:t>Item 15: Contributions to the implementation of each project, broken down as: subsistence (internal and external) and transport (internal/external)</w:t>
      </w:r>
    </w:p>
    <w:p w14:paraId="2B9D6C13" w14:textId="77777777" w:rsidR="00782AB0" w:rsidRPr="002541B4" w:rsidRDefault="00782AB0" w:rsidP="00782AB0">
      <w:pPr>
        <w:ind w:left="567"/>
        <w:jc w:val="both"/>
      </w:pPr>
      <w:r w:rsidRPr="002541B4">
        <w:t>All subsistence and transport expenses at home and abroad throughout the project must be recorded</w:t>
      </w:r>
      <w:r w:rsidR="004B3060" w:rsidRPr="002541B4">
        <w:t xml:space="preserve"> </w:t>
      </w:r>
      <w:r w:rsidRPr="002541B4">
        <w:t xml:space="preserve">in this section. </w:t>
      </w:r>
    </w:p>
    <w:p w14:paraId="5147DE2E" w14:textId="77777777" w:rsidR="00782AB0" w:rsidRPr="002541B4" w:rsidRDefault="00782AB0" w:rsidP="00782AB0">
      <w:pPr>
        <w:ind w:left="567"/>
        <w:jc w:val="both"/>
      </w:pPr>
    </w:p>
    <w:p w14:paraId="4D237D47" w14:textId="77777777" w:rsidR="00782AB0" w:rsidRPr="002541B4" w:rsidRDefault="00782AB0" w:rsidP="00782AB0">
      <w:pPr>
        <w:ind w:left="567"/>
        <w:jc w:val="both"/>
      </w:pPr>
      <w:r w:rsidRPr="002541B4">
        <w:t>Reference value: €7500</w:t>
      </w:r>
      <w:r w:rsidR="004B3060" w:rsidRPr="002541B4">
        <w:t xml:space="preserve"> </w:t>
      </w:r>
      <w:r w:rsidRPr="002541B4">
        <w:t xml:space="preserve">for subsistence and transport per project. </w:t>
      </w:r>
    </w:p>
    <w:p w14:paraId="6589DC37"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€7500</w:t>
      </w:r>
      <w:r w:rsidR="004B3060" w:rsidRPr="002541B4">
        <w:t xml:space="preserve"> </w:t>
      </w:r>
      <w:r w:rsidRPr="002541B4">
        <w:t>must be recorded for the duration of the project</w:t>
      </w:r>
    </w:p>
    <w:p w14:paraId="74D2187F" w14:textId="77777777" w:rsidR="00782AB0" w:rsidRPr="002541B4" w:rsidRDefault="00782AB0" w:rsidP="00782AB0">
      <w:pPr>
        <w:ind w:left="567"/>
        <w:jc w:val="both"/>
      </w:pPr>
    </w:p>
    <w:p w14:paraId="3B02BD45" w14:textId="77777777" w:rsidR="00782AB0" w:rsidRPr="002541B4" w:rsidRDefault="00782AB0" w:rsidP="00782AB0">
      <w:pPr>
        <w:ind w:left="567"/>
        <w:jc w:val="both"/>
      </w:pPr>
      <w:r w:rsidRPr="002541B4">
        <w:t>Amount in €: in reporting on item 15, a maximum of €7500</w:t>
      </w:r>
      <w:r w:rsidR="004B3060" w:rsidRPr="002541B4">
        <w:t xml:space="preserve"> </w:t>
      </w:r>
      <w:r w:rsidRPr="002541B4">
        <w:t>for subsistence and transport for the entire duration of the project must be recorded.</w:t>
      </w:r>
    </w:p>
    <w:p w14:paraId="7323C0BA" w14:textId="77777777" w:rsidR="00782AB0" w:rsidRPr="002541B4" w:rsidRDefault="00782AB0" w:rsidP="00782AB0">
      <w:pPr>
        <w:jc w:val="both"/>
        <w:rPr>
          <w:rFonts w:eastAsia="Calibri"/>
          <w:b/>
        </w:rPr>
      </w:pPr>
    </w:p>
    <w:p w14:paraId="3DA59668" w14:textId="77777777" w:rsidR="00782AB0" w:rsidRPr="002541B4" w:rsidRDefault="00782AB0" w:rsidP="0080766A">
      <w:pPr>
        <w:keepNext/>
        <w:autoSpaceDE w:val="0"/>
        <w:autoSpaceDN w:val="0"/>
        <w:adjustRightInd w:val="0"/>
        <w:spacing w:after="120"/>
        <w:ind w:left="567" w:hanging="567"/>
        <w:jc w:val="both"/>
        <w:rPr>
          <w:b/>
        </w:rPr>
      </w:pPr>
      <w:r w:rsidRPr="002541B4">
        <w:rPr>
          <w:b/>
        </w:rPr>
        <w:t>Item 16: Expenditure by the country on the project (infrastructure, equipment, etc.)</w:t>
      </w:r>
    </w:p>
    <w:p w14:paraId="1487F0EC" w14:textId="77777777" w:rsidR="00782AB0" w:rsidRPr="002541B4" w:rsidRDefault="00782AB0" w:rsidP="00782AB0">
      <w:pPr>
        <w:ind w:left="567"/>
        <w:jc w:val="both"/>
        <w:rPr>
          <w:rFonts w:eastAsia="Calibri"/>
        </w:rPr>
      </w:pPr>
      <w:r w:rsidRPr="002541B4">
        <w:t>The totality of the country</w:t>
      </w:r>
      <w:r w:rsidR="004B3060" w:rsidRPr="002541B4">
        <w:t>’</w:t>
      </w:r>
      <w:r w:rsidRPr="002541B4">
        <w:t>s expenses on the project must be recorded in this section in an amount not exceeding €10 000 per project (infrastructure, equipment, etc.).</w:t>
      </w:r>
    </w:p>
    <w:p w14:paraId="3E3238BE" w14:textId="77777777" w:rsidR="00782AB0" w:rsidRPr="002541B4" w:rsidRDefault="00782AB0" w:rsidP="00782AB0">
      <w:pPr>
        <w:ind w:left="567"/>
        <w:jc w:val="both"/>
        <w:rPr>
          <w:rFonts w:eastAsia="Calibri"/>
        </w:rPr>
      </w:pPr>
    </w:p>
    <w:p w14:paraId="27B7B4E8" w14:textId="77777777" w:rsidR="00782AB0" w:rsidRPr="002541B4" w:rsidRDefault="00782AB0" w:rsidP="00782AB0">
      <w:pPr>
        <w:ind w:left="567"/>
        <w:jc w:val="both"/>
        <w:rPr>
          <w:rFonts w:eastAsia="Calibri"/>
        </w:rPr>
      </w:pPr>
      <w:r w:rsidRPr="002541B4">
        <w:t>Reference value: €10 000</w:t>
      </w:r>
      <w:r w:rsidR="004B3060" w:rsidRPr="002541B4">
        <w:t xml:space="preserve"> </w:t>
      </w:r>
      <w:r w:rsidRPr="002541B4">
        <w:t>per project.</w:t>
      </w:r>
    </w:p>
    <w:p w14:paraId="4DA3E0A0"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€10 000</w:t>
      </w:r>
      <w:r w:rsidR="004B3060" w:rsidRPr="002541B4">
        <w:t xml:space="preserve"> </w:t>
      </w:r>
      <w:r w:rsidRPr="002541B4">
        <w:t>per project must be recorded as the country</w:t>
      </w:r>
      <w:r w:rsidR="004B3060" w:rsidRPr="002541B4">
        <w:t>’</w:t>
      </w:r>
      <w:r w:rsidRPr="002541B4">
        <w:t xml:space="preserve">s expenditure. </w:t>
      </w:r>
    </w:p>
    <w:p w14:paraId="22ED4ABF" w14:textId="77777777" w:rsidR="00782AB0" w:rsidRPr="002541B4" w:rsidRDefault="00782AB0" w:rsidP="00782AB0">
      <w:pPr>
        <w:ind w:left="567"/>
        <w:jc w:val="both"/>
        <w:rPr>
          <w:rFonts w:eastAsia="Calibri"/>
        </w:rPr>
      </w:pPr>
    </w:p>
    <w:p w14:paraId="04593517" w14:textId="77777777" w:rsidR="00782AB0" w:rsidRPr="002541B4" w:rsidRDefault="00782AB0" w:rsidP="00782AB0">
      <w:pPr>
        <w:ind w:left="567"/>
        <w:jc w:val="both"/>
        <w:rPr>
          <w:rFonts w:eastAsia="Calibri"/>
        </w:rPr>
      </w:pPr>
      <w:r w:rsidRPr="002541B4">
        <w:t>Amount in €: in reporting on item 16, a maximum of €10 000</w:t>
      </w:r>
      <w:r w:rsidR="004B3060" w:rsidRPr="002541B4">
        <w:t xml:space="preserve"> </w:t>
      </w:r>
      <w:r w:rsidRPr="002541B4">
        <w:t>must be recorded as the country</w:t>
      </w:r>
      <w:r w:rsidR="004B3060" w:rsidRPr="002541B4">
        <w:t>’</w:t>
      </w:r>
      <w:r w:rsidRPr="002541B4">
        <w:t>s expenditure on the project (infrastructure, equipment, etc.).</w:t>
      </w:r>
    </w:p>
    <w:p w14:paraId="6D567391" w14:textId="77777777" w:rsidR="00C876B0" w:rsidRPr="002541B4" w:rsidRDefault="00C876B0" w:rsidP="000D08C4">
      <w:pPr>
        <w:spacing w:after="200" w:line="276" w:lineRule="auto"/>
        <w:rPr>
          <w:rFonts w:eastAsia="Calibri"/>
        </w:rPr>
      </w:pPr>
    </w:p>
    <w:sectPr w:rsidR="00C876B0" w:rsidRPr="002541B4"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F12E1" w14:textId="77777777" w:rsidR="00AC38DA" w:rsidRDefault="00AC38DA" w:rsidP="004C34A3">
      <w:r>
        <w:separator/>
      </w:r>
    </w:p>
  </w:endnote>
  <w:endnote w:type="continuationSeparator" w:id="0">
    <w:p w14:paraId="7B9A7109" w14:textId="77777777" w:rsidR="00AC38DA" w:rsidRDefault="00AC38DA"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4B3060" w14:paraId="05511CBA" w14:textId="77777777" w:rsidTr="004C34A3">
      <w:tc>
        <w:tcPr>
          <w:tcW w:w="2694" w:type="dxa"/>
        </w:tcPr>
        <w:p w14:paraId="3CF2320D" w14:textId="77777777" w:rsidR="004B3060" w:rsidRPr="00104BE4" w:rsidRDefault="004B3060" w:rsidP="00333B30">
          <w:pPr>
            <w:rPr>
              <w:rFonts w:ascii="Calibri" w:hAnsi="Calibri"/>
              <w:color w:val="808080" w:themeColor="background1" w:themeShade="80"/>
              <w:sz w:val="18"/>
              <w:szCs w:val="18"/>
            </w:rPr>
          </w:pPr>
          <w:r>
            <w:rPr>
              <w:rFonts w:ascii="Calibri" w:hAnsi="Calibri"/>
              <w:color w:val="808080" w:themeColor="background1" w:themeShade="80"/>
              <w:sz w:val="18"/>
            </w:rPr>
            <w:t>Revised in August 2015</w:t>
          </w:r>
        </w:p>
      </w:tc>
      <w:tc>
        <w:tcPr>
          <w:tcW w:w="5953" w:type="dxa"/>
        </w:tcPr>
        <w:p w14:paraId="3276E435" w14:textId="77777777" w:rsidR="004B3060" w:rsidRPr="00333B30" w:rsidRDefault="004B3060" w:rsidP="004B3060">
          <w:pPr>
            <w:jc w:val="center"/>
            <w:rPr>
              <w:rFonts w:ascii="Calibri" w:hAnsi="Calibri"/>
              <w:color w:val="808080" w:themeColor="background1" w:themeShade="80"/>
              <w:sz w:val="18"/>
              <w:szCs w:val="18"/>
            </w:rPr>
          </w:pPr>
          <w:r>
            <w:rPr>
              <w:rFonts w:ascii="Calibri" w:hAnsi="Calibri"/>
              <w:color w:val="808080" w:themeColor="background1" w:themeShade="80"/>
              <w:sz w:val="18"/>
            </w:rPr>
            <w:t>ARCAL ANNUAL REPORTS/TABLE OF FINANCIAL INDICATORS</w:t>
          </w:r>
        </w:p>
      </w:tc>
      <w:tc>
        <w:tcPr>
          <w:tcW w:w="1843" w:type="dxa"/>
        </w:tcPr>
        <w:p w14:paraId="161D83AC" w14:textId="77777777" w:rsidR="004B3060" w:rsidRPr="00333B30" w:rsidRDefault="004B3060" w:rsidP="00311332">
          <w:pPr>
            <w:jc w:val="right"/>
            <w:rPr>
              <w:rFonts w:ascii="Calibri" w:hAnsi="Calibri"/>
              <w:color w:val="808080" w:themeColor="background1" w:themeShade="80"/>
              <w:sz w:val="18"/>
              <w:szCs w:val="18"/>
            </w:rPr>
          </w:pPr>
          <w:r>
            <w:rPr>
              <w:rFonts w:ascii="Calibri" w:hAnsi="Calibri"/>
              <w:color w:val="808080" w:themeColor="background1" w:themeShade="80"/>
              <w:sz w:val="18"/>
            </w:rPr>
            <w:t xml:space="preserve">Page </w:t>
          </w:r>
          <w:r w:rsidR="00EF149A">
            <w:rPr>
              <w:rFonts w:ascii="Calibri" w:hAnsi="Calibri"/>
              <w:noProof/>
              <w:color w:val="808080" w:themeColor="background1" w:themeShade="80"/>
              <w:sz w:val="18"/>
              <w:szCs w:val="18"/>
            </w:rPr>
            <w:t>17</w:t>
          </w:r>
          <w:r>
            <w:rPr>
              <w:rFonts w:ascii="Calibri" w:hAnsi="Calibri"/>
              <w:color w:val="808080" w:themeColor="background1" w:themeShade="80"/>
              <w:sz w:val="18"/>
            </w:rPr>
            <w:t xml:space="preserve"> of </w:t>
          </w:r>
          <w:r w:rsidR="00EF149A">
            <w:rPr>
              <w:rFonts w:ascii="Calibri" w:hAnsi="Calibri"/>
              <w:noProof/>
              <w:color w:val="808080" w:themeColor="background1" w:themeShade="80"/>
              <w:sz w:val="18"/>
              <w:szCs w:val="18"/>
            </w:rPr>
            <w:t>22</w:t>
          </w:r>
        </w:p>
      </w:tc>
    </w:tr>
  </w:tbl>
  <w:p w14:paraId="13C7CABD" w14:textId="77777777" w:rsidR="004B3060" w:rsidRDefault="004B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F779" w14:textId="77777777" w:rsidR="00AC38DA" w:rsidRDefault="00AC38DA" w:rsidP="004C34A3">
      <w:r>
        <w:separator/>
      </w:r>
    </w:p>
  </w:footnote>
  <w:footnote w:type="continuationSeparator" w:id="0">
    <w:p w14:paraId="33FD5434" w14:textId="77777777" w:rsidR="00AC38DA" w:rsidRDefault="00AC38DA" w:rsidP="004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18" w:type="dxa"/>
      <w:tblInd w:w="-601" w:type="dxa"/>
      <w:tblLayout w:type="fixed"/>
      <w:tblLook w:val="01E0" w:firstRow="1" w:lastRow="1" w:firstColumn="1" w:lastColumn="1" w:noHBand="0" w:noVBand="0"/>
    </w:tblPr>
    <w:tblGrid>
      <w:gridCol w:w="1837"/>
      <w:gridCol w:w="6784"/>
      <w:gridCol w:w="1697"/>
    </w:tblGrid>
    <w:tr w:rsidR="004B3060" w:rsidRPr="002E78EC" w14:paraId="44CFF8C2" w14:textId="77777777" w:rsidTr="004C34A3">
      <w:trPr>
        <w:trHeight w:val="389"/>
      </w:trPr>
      <w:tc>
        <w:tcPr>
          <w:tcW w:w="1837" w:type="dxa"/>
        </w:tcPr>
        <w:p w14:paraId="60014F7A" w14:textId="77777777" w:rsidR="004B3060" w:rsidRPr="002E78EC" w:rsidRDefault="004B3060" w:rsidP="00311332">
          <w:pPr>
            <w:pStyle w:val="Header"/>
          </w:pPr>
          <w:r>
            <w:rPr>
              <w:noProof/>
              <w:lang w:bidi="ar-SA"/>
            </w:rPr>
            <w:drawing>
              <wp:inline distT="0" distB="0" distL="0" distR="0" wp14:anchorId="4FBA368A" wp14:editId="35CB38EE">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14:paraId="2D52D95B" w14:textId="77777777" w:rsidR="004B3060" w:rsidRPr="00333B30" w:rsidRDefault="004B3060" w:rsidP="00311332">
          <w:pPr>
            <w:pStyle w:val="Header"/>
            <w:jc w:val="center"/>
            <w:rPr>
              <w:rFonts w:ascii="Calibri" w:hAnsi="Calibri"/>
              <w:b/>
              <w:color w:val="808080" w:themeColor="background1" w:themeShade="80"/>
              <w:sz w:val="22"/>
              <w:szCs w:val="22"/>
            </w:rPr>
          </w:pPr>
          <w:r>
            <w:rPr>
              <w:rFonts w:ascii="Calibri" w:hAnsi="Calibri"/>
              <w:b/>
              <w:color w:val="808080" w:themeColor="background1" w:themeShade="80"/>
              <w:sz w:val="22"/>
            </w:rPr>
            <w:t>ARCAL</w:t>
          </w:r>
        </w:p>
        <w:p w14:paraId="5E695053" w14:textId="77777777" w:rsidR="004B3060" w:rsidRPr="004C34A3" w:rsidRDefault="004B3060" w:rsidP="00311332">
          <w:pPr>
            <w:pStyle w:val="BodyText"/>
            <w:jc w:val="center"/>
            <w:rPr>
              <w:rFonts w:ascii="Calibri" w:hAnsi="Calibri"/>
              <w:sz w:val="16"/>
              <w:szCs w:val="16"/>
            </w:rPr>
          </w:pPr>
          <w:r>
            <w:rPr>
              <w:rFonts w:ascii="Calibri" w:hAnsi="Calibri"/>
              <w:b/>
              <w:color w:val="808080" w:themeColor="background1" w:themeShade="80"/>
              <w:sz w:val="16"/>
            </w:rPr>
            <w:t>REGIONAL CO-OPERATION AGREEMENT FOR THE PROMOTION OF NUCLEAR SCIENCE AND TECHNOLOGY IN LATIN AMERICA AND THE CARIBBEAN</w:t>
          </w:r>
        </w:p>
      </w:tc>
      <w:tc>
        <w:tcPr>
          <w:tcW w:w="1697" w:type="dxa"/>
        </w:tcPr>
        <w:p w14:paraId="093B58F2" w14:textId="77777777" w:rsidR="004B3060" w:rsidRPr="002E78EC" w:rsidRDefault="004B3060" w:rsidP="00311332">
          <w:pPr>
            <w:pStyle w:val="Header"/>
          </w:pPr>
        </w:p>
      </w:tc>
    </w:tr>
  </w:tbl>
  <w:p w14:paraId="7986F0D5" w14:textId="77777777" w:rsidR="004B3060" w:rsidRPr="004C34A3" w:rsidRDefault="004B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2" w15:restartNumberingAfterBreak="0">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3" w15:restartNumberingAfterBreak="0">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5" w15:restartNumberingAfterBreak="0">
    <w:nsid w:val="174B51BB"/>
    <w:multiLevelType w:val="hybridMultilevel"/>
    <w:tmpl w:val="A6CEACF8"/>
    <w:lvl w:ilvl="0" w:tplc="9DB0FE0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7" w15:restartNumberingAfterBreak="0">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9" w15:restartNumberingAfterBreak="0">
    <w:nsid w:val="2B7F6DB9"/>
    <w:multiLevelType w:val="hybridMultilevel"/>
    <w:tmpl w:val="13AC32F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4" w15:restartNumberingAfterBreak="0">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7" w15:restartNumberingAfterBreak="0">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18" w15:restartNumberingAfterBreak="0">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24" w15:restartNumberingAfterBreak="0">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25" w15:restartNumberingAfterBreak="0">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7" w15:restartNumberingAfterBreak="0">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num w:numId="1">
    <w:abstractNumId w:val="17"/>
  </w:num>
  <w:num w:numId="2">
    <w:abstractNumId w:val="4"/>
  </w:num>
  <w:num w:numId="3">
    <w:abstractNumId w:val="1"/>
  </w:num>
  <w:num w:numId="4">
    <w:abstractNumId w:val="23"/>
  </w:num>
  <w:num w:numId="5">
    <w:abstractNumId w:val="6"/>
  </w:num>
  <w:num w:numId="6">
    <w:abstractNumId w:val="27"/>
  </w:num>
  <w:num w:numId="7">
    <w:abstractNumId w:val="2"/>
  </w:num>
  <w:num w:numId="8">
    <w:abstractNumId w:val="13"/>
  </w:num>
  <w:num w:numId="9">
    <w:abstractNumId w:val="24"/>
  </w:num>
  <w:num w:numId="10">
    <w:abstractNumId w:val="14"/>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7"/>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22"/>
  </w:num>
  <w:num w:numId="21">
    <w:abstractNumId w:val="19"/>
  </w:num>
  <w:num w:numId="22">
    <w:abstractNumId w:val="21"/>
  </w:num>
  <w:num w:numId="23">
    <w:abstractNumId w:val="25"/>
  </w:num>
  <w:num w:numId="24">
    <w:abstractNumId w:val="10"/>
  </w:num>
  <w:num w:numId="25">
    <w:abstractNumId w:val="11"/>
  </w:num>
  <w:num w:numId="26">
    <w:abstractNumId w:val="0"/>
  </w:num>
  <w:num w:numId="27">
    <w:abstractNumId w:val="26"/>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A3"/>
    <w:rsid w:val="00040802"/>
    <w:rsid w:val="00055B55"/>
    <w:rsid w:val="0007332D"/>
    <w:rsid w:val="00083F47"/>
    <w:rsid w:val="000870B0"/>
    <w:rsid w:val="000C2185"/>
    <w:rsid w:val="000C29A0"/>
    <w:rsid w:val="000D08C4"/>
    <w:rsid w:val="000D091E"/>
    <w:rsid w:val="000D74CF"/>
    <w:rsid w:val="000E29A7"/>
    <w:rsid w:val="000F43B3"/>
    <w:rsid w:val="00104BE4"/>
    <w:rsid w:val="00116198"/>
    <w:rsid w:val="0013055B"/>
    <w:rsid w:val="00131130"/>
    <w:rsid w:val="00137E88"/>
    <w:rsid w:val="001A3628"/>
    <w:rsid w:val="001B1437"/>
    <w:rsid w:val="001B4F94"/>
    <w:rsid w:val="001C3DB4"/>
    <w:rsid w:val="001C7D6C"/>
    <w:rsid w:val="001D0D2F"/>
    <w:rsid w:val="001D2B4A"/>
    <w:rsid w:val="001D2D26"/>
    <w:rsid w:val="001F0856"/>
    <w:rsid w:val="002056D5"/>
    <w:rsid w:val="00206726"/>
    <w:rsid w:val="00220021"/>
    <w:rsid w:val="00231CE0"/>
    <w:rsid w:val="002438AF"/>
    <w:rsid w:val="0025081C"/>
    <w:rsid w:val="002534E8"/>
    <w:rsid w:val="002541B4"/>
    <w:rsid w:val="00256450"/>
    <w:rsid w:val="00271AE9"/>
    <w:rsid w:val="0028228C"/>
    <w:rsid w:val="002B29BC"/>
    <w:rsid w:val="002D4FF8"/>
    <w:rsid w:val="002D52F9"/>
    <w:rsid w:val="002E1832"/>
    <w:rsid w:val="002E6316"/>
    <w:rsid w:val="002E6C31"/>
    <w:rsid w:val="00311332"/>
    <w:rsid w:val="00323DCC"/>
    <w:rsid w:val="00325BA3"/>
    <w:rsid w:val="00333B30"/>
    <w:rsid w:val="00345141"/>
    <w:rsid w:val="003676C9"/>
    <w:rsid w:val="003C2787"/>
    <w:rsid w:val="00436DB5"/>
    <w:rsid w:val="004B3060"/>
    <w:rsid w:val="004C34A3"/>
    <w:rsid w:val="004D4CFC"/>
    <w:rsid w:val="004F5F43"/>
    <w:rsid w:val="00553D4F"/>
    <w:rsid w:val="00573A47"/>
    <w:rsid w:val="005848D9"/>
    <w:rsid w:val="005A1899"/>
    <w:rsid w:val="005B3D35"/>
    <w:rsid w:val="005D0066"/>
    <w:rsid w:val="005E2363"/>
    <w:rsid w:val="005F078D"/>
    <w:rsid w:val="005F1F88"/>
    <w:rsid w:val="00613C44"/>
    <w:rsid w:val="0062555D"/>
    <w:rsid w:val="00685369"/>
    <w:rsid w:val="006A1407"/>
    <w:rsid w:val="006A624F"/>
    <w:rsid w:val="006D4B66"/>
    <w:rsid w:val="006E0FBA"/>
    <w:rsid w:val="006F14BE"/>
    <w:rsid w:val="006F2D21"/>
    <w:rsid w:val="007001B8"/>
    <w:rsid w:val="00707547"/>
    <w:rsid w:val="007223F2"/>
    <w:rsid w:val="0073170C"/>
    <w:rsid w:val="00762EA7"/>
    <w:rsid w:val="007826B9"/>
    <w:rsid w:val="00782AB0"/>
    <w:rsid w:val="00783144"/>
    <w:rsid w:val="007B3351"/>
    <w:rsid w:val="007B5E2C"/>
    <w:rsid w:val="007D27CF"/>
    <w:rsid w:val="007D6AC5"/>
    <w:rsid w:val="00804BF5"/>
    <w:rsid w:val="0080766A"/>
    <w:rsid w:val="00810AF3"/>
    <w:rsid w:val="00822FFB"/>
    <w:rsid w:val="008251A7"/>
    <w:rsid w:val="00850D19"/>
    <w:rsid w:val="008550EC"/>
    <w:rsid w:val="00881BA5"/>
    <w:rsid w:val="00882D04"/>
    <w:rsid w:val="0089705D"/>
    <w:rsid w:val="008C3F52"/>
    <w:rsid w:val="008E4857"/>
    <w:rsid w:val="008F5BED"/>
    <w:rsid w:val="009072EA"/>
    <w:rsid w:val="0091011D"/>
    <w:rsid w:val="00911382"/>
    <w:rsid w:val="0092748C"/>
    <w:rsid w:val="00930CB4"/>
    <w:rsid w:val="0094186C"/>
    <w:rsid w:val="00967AB0"/>
    <w:rsid w:val="009B1E29"/>
    <w:rsid w:val="009B6B3B"/>
    <w:rsid w:val="009C3020"/>
    <w:rsid w:val="009F379A"/>
    <w:rsid w:val="00A15FA9"/>
    <w:rsid w:val="00A309CE"/>
    <w:rsid w:val="00A41B14"/>
    <w:rsid w:val="00A51F4E"/>
    <w:rsid w:val="00A55602"/>
    <w:rsid w:val="00A560B4"/>
    <w:rsid w:val="00A57988"/>
    <w:rsid w:val="00A81F91"/>
    <w:rsid w:val="00AA6AAA"/>
    <w:rsid w:val="00AB248C"/>
    <w:rsid w:val="00AC38DA"/>
    <w:rsid w:val="00AC63E1"/>
    <w:rsid w:val="00AE1455"/>
    <w:rsid w:val="00AF2279"/>
    <w:rsid w:val="00B20E07"/>
    <w:rsid w:val="00B23D64"/>
    <w:rsid w:val="00B654CC"/>
    <w:rsid w:val="00B66D95"/>
    <w:rsid w:val="00B822C5"/>
    <w:rsid w:val="00B82C99"/>
    <w:rsid w:val="00BB1A29"/>
    <w:rsid w:val="00BD2F4B"/>
    <w:rsid w:val="00BE1EDB"/>
    <w:rsid w:val="00C01141"/>
    <w:rsid w:val="00C77EF3"/>
    <w:rsid w:val="00C876B0"/>
    <w:rsid w:val="00CB647A"/>
    <w:rsid w:val="00D07AFB"/>
    <w:rsid w:val="00D24D70"/>
    <w:rsid w:val="00D3386E"/>
    <w:rsid w:val="00D52BB7"/>
    <w:rsid w:val="00D6411D"/>
    <w:rsid w:val="00D76F15"/>
    <w:rsid w:val="00D845FC"/>
    <w:rsid w:val="00D87D21"/>
    <w:rsid w:val="00DB25FC"/>
    <w:rsid w:val="00DE3C57"/>
    <w:rsid w:val="00E10DF0"/>
    <w:rsid w:val="00E170F3"/>
    <w:rsid w:val="00E406A5"/>
    <w:rsid w:val="00E478C8"/>
    <w:rsid w:val="00E52EDC"/>
    <w:rsid w:val="00E762EA"/>
    <w:rsid w:val="00EC3985"/>
    <w:rsid w:val="00EF149A"/>
    <w:rsid w:val="00F016B6"/>
    <w:rsid w:val="00F060B9"/>
    <w:rsid w:val="00F22E9E"/>
    <w:rsid w:val="00F23652"/>
    <w:rsid w:val="00F32A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BD8B7"/>
  <w15:docId w15:val="{65261935-C70C-4764-8172-7DDD21FF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rPr>
  </w:style>
  <w:style w:type="paragraph" w:styleId="Heading1">
    <w:name w:val="heading 1"/>
    <w:aliases w:val="seção"/>
    <w:basedOn w:val="Normal"/>
    <w:next w:val="Normal"/>
    <w:link w:val="Heading1Ch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link w:val="Heading2Char"/>
    <w:qFormat/>
    <w:rsid w:val="004C34A3"/>
    <w:pPr>
      <w:keepNext/>
      <w:ind w:left="720"/>
      <w:jc w:val="center"/>
      <w:outlineLvl w:val="1"/>
    </w:pPr>
    <w:rPr>
      <w:b/>
      <w:bCs/>
    </w:rPr>
  </w:style>
  <w:style w:type="paragraph" w:styleId="Heading4">
    <w:name w:val="heading 4"/>
    <w:basedOn w:val="Normal"/>
    <w:next w:val="Normal"/>
    <w:link w:val="Heading4Char"/>
    <w:uiPriority w:val="9"/>
    <w:semiHidden/>
    <w:unhideWhenUsed/>
    <w:qFormat/>
    <w:rsid w:val="00B654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34A3"/>
    <w:pPr>
      <w:tabs>
        <w:tab w:val="center" w:pos="4513"/>
        <w:tab w:val="right" w:pos="9026"/>
      </w:tabs>
    </w:pPr>
  </w:style>
  <w:style w:type="character" w:customStyle="1" w:styleId="HeaderChar">
    <w:name w:val="Header Char"/>
    <w:basedOn w:val="DefaultParagraphFont"/>
    <w:link w:val="Header"/>
    <w:rsid w:val="004C34A3"/>
  </w:style>
  <w:style w:type="paragraph" w:styleId="Footer">
    <w:name w:val="footer"/>
    <w:basedOn w:val="Normal"/>
    <w:link w:val="FooterChar"/>
    <w:uiPriority w:val="99"/>
    <w:unhideWhenUsed/>
    <w:rsid w:val="004C34A3"/>
    <w:pPr>
      <w:tabs>
        <w:tab w:val="center" w:pos="4513"/>
        <w:tab w:val="right" w:pos="9026"/>
      </w:tabs>
    </w:pPr>
  </w:style>
  <w:style w:type="character" w:customStyle="1" w:styleId="FooterChar">
    <w:name w:val="Footer Char"/>
    <w:basedOn w:val="DefaultParagraphFont"/>
    <w:link w:val="Footer"/>
    <w:uiPriority w:val="99"/>
    <w:rsid w:val="004C34A3"/>
  </w:style>
  <w:style w:type="table" w:styleId="TableGrid">
    <w:name w:val="Table Grid"/>
    <w:basedOn w:val="Table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34A3"/>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C34A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C34A3"/>
    <w:rPr>
      <w:rFonts w:ascii="Tahoma" w:hAnsi="Tahoma" w:cs="Tahoma"/>
      <w:sz w:val="16"/>
      <w:szCs w:val="16"/>
    </w:rPr>
  </w:style>
  <w:style w:type="character" w:customStyle="1" w:styleId="BalloonTextChar">
    <w:name w:val="Balloon Text Char"/>
    <w:basedOn w:val="DefaultParagraphFont"/>
    <w:link w:val="BalloonText"/>
    <w:uiPriority w:val="99"/>
    <w:semiHidden/>
    <w:rsid w:val="004C34A3"/>
    <w:rPr>
      <w:rFonts w:ascii="Tahoma" w:hAnsi="Tahoma" w:cs="Tahoma"/>
      <w:sz w:val="16"/>
      <w:szCs w:val="16"/>
    </w:rPr>
  </w:style>
  <w:style w:type="paragraph" w:styleId="BodyTextIndent2">
    <w:name w:val="Body Text Indent 2"/>
    <w:basedOn w:val="Normal"/>
    <w:link w:val="BodyTextIndent2Char"/>
    <w:uiPriority w:val="99"/>
    <w:semiHidden/>
    <w:unhideWhenUsed/>
    <w:rsid w:val="004C34A3"/>
    <w:pPr>
      <w:spacing w:after="120" w:line="480" w:lineRule="auto"/>
      <w:ind w:left="283"/>
    </w:pPr>
  </w:style>
  <w:style w:type="character" w:customStyle="1" w:styleId="BodyTextIndent2Char">
    <w:name w:val="Body Text Indent 2 Char"/>
    <w:basedOn w:val="DefaultParagraphFont"/>
    <w:link w:val="BodyTextIndent2"/>
    <w:uiPriority w:val="99"/>
    <w:semiHidden/>
    <w:rsid w:val="004C34A3"/>
  </w:style>
  <w:style w:type="paragraph" w:styleId="BodyTextIndent3">
    <w:name w:val="Body Text Indent 3"/>
    <w:basedOn w:val="Normal"/>
    <w:link w:val="BodyTextIndent3Char"/>
    <w:uiPriority w:val="99"/>
    <w:semiHidden/>
    <w:unhideWhenUsed/>
    <w:rsid w:val="004C34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34A3"/>
    <w:rPr>
      <w:sz w:val="16"/>
      <w:szCs w:val="16"/>
    </w:rPr>
  </w:style>
  <w:style w:type="paragraph" w:styleId="BodyTextIndent">
    <w:name w:val="Body Text Indent"/>
    <w:basedOn w:val="Normal"/>
    <w:link w:val="BodyTextIndentChar"/>
    <w:uiPriority w:val="99"/>
    <w:unhideWhenUsed/>
    <w:rsid w:val="004C34A3"/>
    <w:pPr>
      <w:spacing w:after="120"/>
      <w:ind w:left="283"/>
    </w:pPr>
  </w:style>
  <w:style w:type="character" w:customStyle="1" w:styleId="BodyTextIndentChar">
    <w:name w:val="Body Text Indent Char"/>
    <w:basedOn w:val="DefaultParagraphFont"/>
    <w:link w:val="BodyTextIndent"/>
    <w:uiPriority w:val="99"/>
    <w:rsid w:val="004C34A3"/>
  </w:style>
  <w:style w:type="paragraph" w:styleId="BodyText3">
    <w:name w:val="Body Text 3"/>
    <w:basedOn w:val="Normal"/>
    <w:link w:val="BodyText3Char"/>
    <w:uiPriority w:val="99"/>
    <w:semiHidden/>
    <w:unhideWhenUsed/>
    <w:rsid w:val="004C34A3"/>
    <w:pPr>
      <w:spacing w:after="120"/>
    </w:pPr>
    <w:rPr>
      <w:sz w:val="16"/>
      <w:szCs w:val="16"/>
    </w:rPr>
  </w:style>
  <w:style w:type="character" w:customStyle="1" w:styleId="BodyText3Char">
    <w:name w:val="Body Text 3 Char"/>
    <w:basedOn w:val="DefaultParagraphFont"/>
    <w:link w:val="BodyText3"/>
    <w:uiPriority w:val="99"/>
    <w:semiHidden/>
    <w:rsid w:val="004C34A3"/>
    <w:rPr>
      <w:sz w:val="16"/>
      <w:szCs w:val="16"/>
    </w:rPr>
  </w:style>
  <w:style w:type="character" w:customStyle="1" w:styleId="Heading1Char">
    <w:name w:val="Heading 1 Char"/>
    <w:aliases w:val="seção Char"/>
    <w:basedOn w:val="DefaultParagraphFont"/>
    <w:link w:val="Heading1"/>
    <w:rsid w:val="004C34A3"/>
    <w:rPr>
      <w:rFonts w:ascii="Arial" w:eastAsia="Times New Roman" w:hAnsi="Arial" w:cs="Times New Roman"/>
      <w:b/>
      <w:kern w:val="28"/>
      <w:sz w:val="28"/>
      <w:szCs w:val="20"/>
      <w:lang w:val="en-GB" w:eastAsia="en-GB"/>
    </w:rPr>
  </w:style>
  <w:style w:type="character" w:customStyle="1" w:styleId="Heading2Char">
    <w:name w:val="Heading 2 Char"/>
    <w:basedOn w:val="DefaultParagraphFont"/>
    <w:link w:val="Heading2"/>
    <w:rsid w:val="004C34A3"/>
    <w:rPr>
      <w:rFonts w:ascii="Times New Roman" w:eastAsia="Times New Roman" w:hAnsi="Times New Roman" w:cs="Times New Roman"/>
      <w:b/>
      <w:bCs/>
      <w:sz w:val="24"/>
      <w:szCs w:val="24"/>
      <w:lang w:val="en-GB" w:eastAsia="en-GB"/>
    </w:rPr>
  </w:style>
  <w:style w:type="paragraph" w:styleId="Title">
    <w:name w:val="Title"/>
    <w:basedOn w:val="Normal"/>
    <w:link w:val="TitleChar"/>
    <w:qFormat/>
    <w:rsid w:val="004C34A3"/>
    <w:pPr>
      <w:spacing w:line="360" w:lineRule="auto"/>
      <w:jc w:val="center"/>
    </w:pPr>
    <w:rPr>
      <w:sz w:val="28"/>
    </w:rPr>
  </w:style>
  <w:style w:type="character" w:customStyle="1" w:styleId="TitleChar">
    <w:name w:val="Title Char"/>
    <w:basedOn w:val="DefaultParagraphFont"/>
    <w:link w:val="Title"/>
    <w:rsid w:val="004C34A3"/>
    <w:rPr>
      <w:rFonts w:ascii="Times New Roman" w:eastAsia="Times New Roman" w:hAnsi="Times New Roman" w:cs="Times New Roman"/>
      <w:sz w:val="28"/>
      <w:szCs w:val="24"/>
      <w:lang w:val="en-GB"/>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rPr>
  </w:style>
  <w:style w:type="paragraph" w:styleId="NoSpacing">
    <w:name w:val="No Spacing"/>
    <w:link w:val="NoSpacingChar"/>
    <w:uiPriority w:val="1"/>
    <w:qFormat/>
    <w:rsid w:val="004C34A3"/>
    <w:pPr>
      <w:spacing w:after="0" w:line="240" w:lineRule="auto"/>
    </w:pPr>
    <w:rPr>
      <w:rFonts w:eastAsiaTheme="minorEastAsia"/>
    </w:rPr>
  </w:style>
  <w:style w:type="character" w:customStyle="1" w:styleId="NoSpacingChar">
    <w:name w:val="No Spacing Char"/>
    <w:basedOn w:val="DefaultParagraphFont"/>
    <w:link w:val="NoSpacing"/>
    <w:uiPriority w:val="1"/>
    <w:rsid w:val="004C34A3"/>
    <w:rPr>
      <w:rFonts w:eastAsiaTheme="minorEastAsia"/>
      <w:lang w:val="en-GB" w:eastAsia="en-GB"/>
    </w:rPr>
  </w:style>
  <w:style w:type="paragraph" w:styleId="Caption">
    <w:name w:val="caption"/>
    <w:basedOn w:val="Normal"/>
    <w:next w:val="Normal"/>
    <w:qFormat/>
    <w:rsid w:val="004C34A3"/>
    <w:pPr>
      <w:tabs>
        <w:tab w:val="left" w:pos="0"/>
      </w:tabs>
      <w:suppressAutoHyphens/>
      <w:jc w:val="center"/>
    </w:pPr>
    <w:rPr>
      <w:rFonts w:ascii="Arial" w:hAnsi="Arial"/>
      <w:b/>
    </w:rPr>
  </w:style>
  <w:style w:type="paragraph" w:styleId="TOC1">
    <w:name w:val="toc 1"/>
    <w:basedOn w:val="Normal"/>
    <w:next w:val="Normal"/>
    <w:autoRedefine/>
    <w:semiHidden/>
    <w:unhideWhenUsed/>
    <w:qFormat/>
    <w:rsid w:val="008E4857"/>
    <w:pPr>
      <w:tabs>
        <w:tab w:val="left" w:pos="360"/>
        <w:tab w:val="right" w:leader="dot" w:pos="9720"/>
      </w:tabs>
      <w:ind w:left="360" w:hanging="360"/>
    </w:pPr>
  </w:style>
  <w:style w:type="paragraph" w:styleId="ListParagraph">
    <w:name w:val="List Paragraph"/>
    <w:basedOn w:val="Normal"/>
    <w:uiPriority w:val="34"/>
    <w:qFormat/>
    <w:rsid w:val="00116198"/>
    <w:pPr>
      <w:ind w:left="720"/>
      <w:contextualSpacing/>
    </w:pPr>
  </w:style>
  <w:style w:type="paragraph" w:styleId="FootnoteText">
    <w:name w:val="footnote text"/>
    <w:basedOn w:val="Normal"/>
    <w:link w:val="FootnoteTextChar"/>
    <w:uiPriority w:val="99"/>
    <w:semiHidden/>
    <w:unhideWhenUsed/>
    <w:rsid w:val="00782AB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82AB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782AB0"/>
    <w:rPr>
      <w:vertAlign w:val="superscript"/>
    </w:rPr>
  </w:style>
  <w:style w:type="character" w:styleId="Emphasis">
    <w:name w:val="Emphasis"/>
    <w:basedOn w:val="DefaultParagraphFont"/>
    <w:uiPriority w:val="20"/>
    <w:qFormat/>
    <w:rsid w:val="00762EA7"/>
    <w:rPr>
      <w:i/>
      <w:iCs/>
    </w:rPr>
  </w:style>
  <w:style w:type="character" w:customStyle="1" w:styleId="Heading4Char">
    <w:name w:val="Heading 4 Char"/>
    <w:basedOn w:val="DefaultParagraphFont"/>
    <w:link w:val="Heading4"/>
    <w:uiPriority w:val="9"/>
    <w:semiHidden/>
    <w:rsid w:val="00B654CC"/>
    <w:rPr>
      <w:rFonts w:asciiTheme="majorHAnsi" w:eastAsiaTheme="majorEastAsia" w:hAnsiTheme="majorHAnsi" w:cstheme="majorBidi"/>
      <w:i/>
      <w:iCs/>
      <w:color w:val="365F91" w:themeColor="accent1" w:themeShade="BF"/>
      <w:sz w:val="24"/>
      <w:szCs w:val="24"/>
    </w:rPr>
  </w:style>
  <w:style w:type="character" w:styleId="SubtleReference">
    <w:name w:val="Subtle Reference"/>
    <w:basedOn w:val="DefaultParagraphFont"/>
    <w:uiPriority w:val="31"/>
    <w:qFormat/>
    <w:rsid w:val="00EC3985"/>
    <w:rPr>
      <w:smallCaps/>
      <w:color w:val="5A5A5A" w:themeColor="text1" w:themeTint="A5"/>
    </w:rPr>
  </w:style>
  <w:style w:type="paragraph" w:styleId="IntenseQuote">
    <w:name w:val="Intense Quote"/>
    <w:basedOn w:val="Normal"/>
    <w:next w:val="Normal"/>
    <w:link w:val="IntenseQuoteChar"/>
    <w:uiPriority w:val="30"/>
    <w:qFormat/>
    <w:rsid w:val="00EC39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3985"/>
    <w:rPr>
      <w:rFonts w:ascii="Times New Roman" w:eastAsia="Times New Roman" w:hAnsi="Times New Roman" w:cs="Times New Roman"/>
      <w:i/>
      <w:iCs/>
      <w:color w:val="4F81BD" w:themeColor="accent1"/>
      <w:sz w:val="24"/>
      <w:szCs w:val="24"/>
    </w:rPr>
  </w:style>
  <w:style w:type="paragraph" w:customStyle="1" w:styleId="site-description">
    <w:name w:val="site-description"/>
    <w:basedOn w:val="Normal"/>
    <w:rsid w:val="002D52F9"/>
    <w:pPr>
      <w:spacing w:before="100" w:beforeAutospacing="1" w:after="100" w:afterAutospacing="1"/>
    </w:pPr>
    <w:rPr>
      <w:lang w:val="en-US" w:eastAsia="en-US" w:bidi="ar-SA"/>
    </w:rPr>
  </w:style>
  <w:style w:type="paragraph" w:customStyle="1" w:styleId="Default">
    <w:name w:val="Default"/>
    <w:rsid w:val="00D24D70"/>
    <w:pPr>
      <w:autoSpaceDE w:val="0"/>
      <w:autoSpaceDN w:val="0"/>
      <w:adjustRightInd w:val="0"/>
      <w:spacing w:after="0" w:line="240" w:lineRule="auto"/>
    </w:pPr>
    <w:rPr>
      <w:rFonts w:ascii="Times New Roman" w:hAnsi="Times New Roman" w:cs="Times New Roman"/>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956528094">
      <w:bodyDiv w:val="1"/>
      <w:marLeft w:val="0"/>
      <w:marRight w:val="0"/>
      <w:marTop w:val="0"/>
      <w:marBottom w:val="0"/>
      <w:divBdr>
        <w:top w:val="none" w:sz="0" w:space="0" w:color="auto"/>
        <w:left w:val="none" w:sz="0" w:space="0" w:color="auto"/>
        <w:bottom w:val="none" w:sz="0" w:space="0" w:color="auto"/>
        <w:right w:val="none" w:sz="0" w:space="0" w:color="auto"/>
      </w:divBdr>
    </w:div>
    <w:div w:id="1112482674">
      <w:bodyDiv w:val="1"/>
      <w:marLeft w:val="0"/>
      <w:marRight w:val="0"/>
      <w:marTop w:val="0"/>
      <w:marBottom w:val="0"/>
      <w:divBdr>
        <w:top w:val="none" w:sz="0" w:space="0" w:color="auto"/>
        <w:left w:val="none" w:sz="0" w:space="0" w:color="auto"/>
        <w:bottom w:val="none" w:sz="0" w:space="0" w:color="auto"/>
        <w:right w:val="none" w:sz="0" w:space="0" w:color="auto"/>
      </w:divBdr>
    </w:div>
    <w:div w:id="1144078361">
      <w:bodyDiv w:val="1"/>
      <w:marLeft w:val="0"/>
      <w:marRight w:val="0"/>
      <w:marTop w:val="0"/>
      <w:marBottom w:val="0"/>
      <w:divBdr>
        <w:top w:val="none" w:sz="0" w:space="0" w:color="auto"/>
        <w:left w:val="none" w:sz="0" w:space="0" w:color="auto"/>
        <w:bottom w:val="none" w:sz="0" w:space="0" w:color="auto"/>
        <w:right w:val="none" w:sz="0" w:space="0" w:color="auto"/>
      </w:divBdr>
      <w:divsChild>
        <w:div w:id="677268655">
          <w:marLeft w:val="0"/>
          <w:marRight w:val="0"/>
          <w:marTop w:val="0"/>
          <w:marBottom w:val="0"/>
          <w:divBdr>
            <w:top w:val="none" w:sz="0" w:space="0" w:color="auto"/>
            <w:left w:val="none" w:sz="0" w:space="0" w:color="auto"/>
            <w:bottom w:val="none" w:sz="0" w:space="0" w:color="auto"/>
            <w:right w:val="none" w:sz="0" w:space="0" w:color="auto"/>
          </w:divBdr>
        </w:div>
      </w:divsChild>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18035923">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1295-4D3A-4B3C-B3C7-8CF5B636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3344</Words>
  <Characters>19066</Characters>
  <Application>Microsoft Office Word</Application>
  <DocSecurity>4</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IAEA</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SCAMILLA ANDREO ALEDO, Raquel</cp:lastModifiedBy>
  <cp:revision>2</cp:revision>
  <cp:lastPrinted>2016-03-23T08:09:00Z</cp:lastPrinted>
  <dcterms:created xsi:type="dcterms:W3CDTF">2021-02-09T09:52:00Z</dcterms:created>
  <dcterms:modified xsi:type="dcterms:W3CDTF">2021-02-09T09:52:00Z</dcterms:modified>
</cp:coreProperties>
</file>